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AA5CC7" w:rsidRPr="00AA5CC7" w:rsidRDefault="00A36750" w:rsidP="00AA5CC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Higher Education </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F45BF0" w:rsidRDefault="00F45BF0"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12125E" w:rsidRDefault="0012125E" w:rsidP="00424152">
      <w:pPr>
        <w:spacing w:after="0" w:line="480" w:lineRule="auto"/>
        <w:rPr>
          <w:rFonts w:ascii="Times New Roman" w:hAnsi="Times New Roman" w:cs="Times New Roman"/>
          <w:sz w:val="24"/>
          <w:szCs w:val="24"/>
        </w:rPr>
      </w:pPr>
    </w:p>
    <w:p w:rsidR="0012125E" w:rsidRDefault="0012125E" w:rsidP="00C02D4C">
      <w:pPr>
        <w:spacing w:after="0" w:line="480" w:lineRule="auto"/>
        <w:jc w:val="right"/>
        <w:rPr>
          <w:rFonts w:ascii="Times New Roman" w:hAnsi="Times New Roman" w:cs="Times New Roman"/>
          <w:sz w:val="24"/>
          <w:szCs w:val="24"/>
        </w:rPr>
      </w:pPr>
    </w:p>
    <w:p w:rsidR="00811391" w:rsidRDefault="00811391" w:rsidP="00811391">
      <w:pPr>
        <w:spacing w:line="480" w:lineRule="auto"/>
        <w:jc w:val="center"/>
        <w:rPr>
          <w:rFonts w:ascii="Times New Roman" w:hAnsi="Times New Roman" w:cs="Times New Roman"/>
          <w:sz w:val="24"/>
          <w:szCs w:val="24"/>
        </w:rPr>
      </w:pPr>
      <w:r w:rsidRPr="00792FEC">
        <w:rPr>
          <w:rFonts w:ascii="Times New Roman" w:hAnsi="Times New Roman" w:cs="Times New Roman"/>
          <w:sz w:val="24"/>
          <w:szCs w:val="24"/>
        </w:rPr>
        <w:lastRenderedPageBreak/>
        <w:t xml:space="preserve">Higher Education </w:t>
      </w:r>
    </w:p>
    <w:p w:rsidR="00CA018F" w:rsidRPr="00CA018F" w:rsidRDefault="00CA018F" w:rsidP="00811391">
      <w:pPr>
        <w:spacing w:line="480" w:lineRule="auto"/>
        <w:jc w:val="center"/>
        <w:rPr>
          <w:rFonts w:ascii="Times New Roman" w:hAnsi="Times New Roman" w:cs="Times New Roman"/>
          <w:b/>
          <w:sz w:val="24"/>
          <w:szCs w:val="24"/>
        </w:rPr>
      </w:pPr>
      <w:r w:rsidRPr="00CA018F">
        <w:rPr>
          <w:rFonts w:ascii="Times New Roman" w:hAnsi="Times New Roman" w:cs="Times New Roman"/>
          <w:b/>
          <w:sz w:val="24"/>
          <w:szCs w:val="24"/>
        </w:rPr>
        <w:t>Question 1</w:t>
      </w:r>
    </w:p>
    <w:p w:rsidR="00811391" w:rsidRPr="00436F09" w:rsidRDefault="00811391" w:rsidP="00811391">
      <w:pPr>
        <w:spacing w:line="480" w:lineRule="auto"/>
        <w:jc w:val="center"/>
        <w:rPr>
          <w:rFonts w:ascii="Times New Roman" w:hAnsi="Times New Roman" w:cs="Times New Roman"/>
          <w:b/>
          <w:sz w:val="24"/>
          <w:szCs w:val="24"/>
        </w:rPr>
      </w:pPr>
      <w:r w:rsidRPr="00436F09">
        <w:rPr>
          <w:rFonts w:ascii="Times New Roman" w:hAnsi="Times New Roman" w:cs="Times New Roman"/>
          <w:b/>
          <w:sz w:val="24"/>
          <w:szCs w:val="24"/>
        </w:rPr>
        <w:t xml:space="preserve">University Brand – University of Virginia </w:t>
      </w:r>
    </w:p>
    <w:p w:rsidR="00811391" w:rsidRPr="00436F09"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The competition for higher education</w:t>
      </w:r>
      <w:r>
        <w:rPr>
          <w:rFonts w:ascii="Times New Roman" w:hAnsi="Times New Roman" w:cs="Times New Roman"/>
          <w:sz w:val="24"/>
          <w:szCs w:val="24"/>
        </w:rPr>
        <w:t xml:space="preserve"> institutions</w:t>
      </w:r>
      <w:r w:rsidRPr="00436F09">
        <w:rPr>
          <w:rFonts w:ascii="Times New Roman" w:hAnsi="Times New Roman" w:cs="Times New Roman"/>
          <w:sz w:val="24"/>
          <w:szCs w:val="24"/>
        </w:rPr>
        <w:t xml:space="preserve"> has </w:t>
      </w:r>
      <w:r>
        <w:rPr>
          <w:rFonts w:ascii="Times New Roman" w:hAnsi="Times New Roman" w:cs="Times New Roman"/>
          <w:sz w:val="24"/>
          <w:szCs w:val="24"/>
        </w:rPr>
        <w:t>continuously been increasing</w:t>
      </w:r>
      <w:r w:rsidRPr="00436F09">
        <w:rPr>
          <w:rFonts w:ascii="Times New Roman" w:hAnsi="Times New Roman" w:cs="Times New Roman"/>
          <w:sz w:val="24"/>
          <w:szCs w:val="24"/>
        </w:rPr>
        <w:t>. Students are always in search of a university that fits their desired goals. As such, universities and colleges are constantly challenged to create a brand that attracts more student enrollment. This approach is used as a marketing strategy to create a stable identity. The unique identity enables students to decide why the institution is the best as compared to others. One example of a real university</w:t>
      </w:r>
      <w:r>
        <w:rPr>
          <w:rFonts w:ascii="Times New Roman" w:hAnsi="Times New Roman" w:cs="Times New Roman"/>
          <w:sz w:val="24"/>
          <w:szCs w:val="24"/>
        </w:rPr>
        <w:t xml:space="preserve"> that has developed its brand</w:t>
      </w:r>
      <w:r w:rsidRPr="00436F09">
        <w:rPr>
          <w:rFonts w:ascii="Times New Roman" w:hAnsi="Times New Roman" w:cs="Times New Roman"/>
          <w:sz w:val="24"/>
          <w:szCs w:val="24"/>
        </w:rPr>
        <w:t xml:space="preserve"> is the University of Virginia. This institution is research-driven and attracts</w:t>
      </w:r>
      <w:r>
        <w:rPr>
          <w:rFonts w:ascii="Times New Roman" w:hAnsi="Times New Roman" w:cs="Times New Roman"/>
          <w:sz w:val="24"/>
          <w:szCs w:val="24"/>
        </w:rPr>
        <w:t xml:space="preserve"> diverse</w:t>
      </w:r>
      <w:r w:rsidRPr="00436F09">
        <w:rPr>
          <w:rFonts w:ascii="Times New Roman" w:hAnsi="Times New Roman" w:cs="Times New Roman"/>
          <w:sz w:val="24"/>
          <w:szCs w:val="24"/>
        </w:rPr>
        <w:t xml:space="preserve"> students from across the country. The following is the university’s logo: </w:t>
      </w:r>
    </w:p>
    <w:p w:rsidR="00811391" w:rsidRPr="00436F09" w:rsidRDefault="00811391" w:rsidP="00811391">
      <w:pPr>
        <w:spacing w:line="480" w:lineRule="auto"/>
        <w:rPr>
          <w:rFonts w:ascii="Times New Roman" w:hAnsi="Times New Roman" w:cs="Times New Roman"/>
          <w:sz w:val="24"/>
          <w:szCs w:val="24"/>
        </w:rPr>
      </w:pPr>
      <w:r w:rsidRPr="00436F09">
        <w:rPr>
          <w:rFonts w:ascii="Times New Roman" w:hAnsi="Times New Roman" w:cs="Times New Roman"/>
          <w:noProof/>
          <w:sz w:val="24"/>
          <w:szCs w:val="24"/>
        </w:rPr>
        <w:drawing>
          <wp:inline distT="0" distB="0" distL="0" distR="0" wp14:anchorId="71FA2DA3" wp14:editId="25B5B0B1">
            <wp:extent cx="1924050" cy="1062236"/>
            <wp:effectExtent l="76200" t="76200" r="133350" b="138430"/>
            <wp:docPr id="1" name="Picture 1" descr="C:\Users\Emmie\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84710" name="Picture 1" descr="C:\Users\Emmie\Desktop\Logo.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924050" cy="1062236"/>
                    </a:xfrm>
                    <a:prstGeom prst="rect">
                      <a:avLst/>
                    </a:prstGeom>
                    <a:ln w="38100" cap="sq">
                      <a:solidFill>
                        <a:srgbClr val="000000"/>
                      </a:solidFill>
                      <a:miter lim="800000"/>
                    </a:ln>
                    <a:effectLst>
                      <a:outerShdw blurRad="50800" dist="38100" dir="2700000" algn="tl" rotWithShape="0">
                        <a:srgbClr val="000000">
                          <a:alpha val="43000"/>
                        </a:srgbClr>
                      </a:outerShdw>
                    </a:effectLst>
                  </pic:spPr>
                </pic:pic>
              </a:graphicData>
            </a:graphic>
          </wp:inline>
        </w:drawing>
      </w:r>
    </w:p>
    <w:p w:rsidR="00811391"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 xml:space="preserve">The logo includes a symbol of the university’s main building and its name. </w:t>
      </w:r>
      <w:r>
        <w:rPr>
          <w:rFonts w:ascii="Times New Roman" w:hAnsi="Times New Roman" w:cs="Times New Roman"/>
          <w:sz w:val="24"/>
          <w:szCs w:val="24"/>
        </w:rPr>
        <w:t xml:space="preserve">The symbol enables the public to associate different products with the university. For example, this logo is printed in books and sports’ uniform. Hence, if the team wins, people associate success with the organization. As a result, this brand attracts students who are interested in sports. The picture below portrays the university’s football team: </w:t>
      </w:r>
    </w:p>
    <w:p w:rsidR="00811391" w:rsidRDefault="00811391" w:rsidP="00811391">
      <w:pPr>
        <w:spacing w:line="480" w:lineRule="auto"/>
        <w:ind w:firstLine="720"/>
        <w:rPr>
          <w:rFonts w:ascii="Times New Roman" w:hAnsi="Times New Roman" w:cs="Times New Roman"/>
          <w:sz w:val="24"/>
          <w:szCs w:val="24"/>
        </w:rPr>
      </w:pPr>
    </w:p>
    <w:p w:rsidR="00811391" w:rsidRDefault="00811391" w:rsidP="00811391">
      <w:pPr>
        <w:spacing w:line="480" w:lineRule="auto"/>
        <w:ind w:firstLine="720"/>
        <w:rPr>
          <w:rFonts w:ascii="Times New Roman" w:hAnsi="Times New Roman" w:cs="Times New Roman"/>
          <w:sz w:val="24"/>
          <w:szCs w:val="24"/>
        </w:rPr>
      </w:pPr>
    </w:p>
    <w:p w:rsidR="00811391" w:rsidRDefault="00811391" w:rsidP="00811391">
      <w:pPr>
        <w:spacing w:line="480" w:lineRule="auto"/>
        <w:rPr>
          <w:rFonts w:ascii="Times New Roman" w:hAnsi="Times New Roman" w:cs="Times New Roman"/>
          <w:sz w:val="24"/>
          <w:szCs w:val="24"/>
        </w:rPr>
      </w:pPr>
      <w:r w:rsidRPr="00436F09">
        <w:rPr>
          <w:rFonts w:ascii="Times New Roman" w:hAnsi="Times New Roman" w:cs="Times New Roman"/>
          <w:noProof/>
          <w:sz w:val="24"/>
          <w:szCs w:val="24"/>
        </w:rPr>
        <w:drawing>
          <wp:inline distT="0" distB="0" distL="0" distR="0" wp14:anchorId="46482E1F" wp14:editId="5A1E4176">
            <wp:extent cx="5876925" cy="3875882"/>
            <wp:effectExtent l="95250" t="95250" r="85725" b="86995"/>
            <wp:docPr id="3" name="Picture 3" descr="C:\Users\Emmie\AppData\Local\Microsoft\Windows\INetCache\Content.Word\Screenshot (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25292" name="Picture 3" descr="C:\Users\Emmie\AppData\Local\Microsoft\Windows\INetCache\Content.Word\Screenshot (256).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876925" cy="3875882"/>
                    </a:xfrm>
                    <a:prstGeom prst="rect">
                      <a:avLst/>
                    </a:prstGeom>
                    <a:ln w="88900" cap="sq" cmpd="thickThin">
                      <a:solidFill>
                        <a:srgbClr val="000000"/>
                      </a:solidFill>
                      <a:miter lim="800000"/>
                    </a:ln>
                    <a:effectLst>
                      <a:innerShdw blurRad="76200">
                        <a:srgbClr val="000000"/>
                      </a:innerShdw>
                    </a:effectLst>
                  </pic:spPr>
                </pic:pic>
              </a:graphicData>
            </a:graphic>
          </wp:inline>
        </w:drawing>
      </w:r>
    </w:p>
    <w:p w:rsidR="00811391" w:rsidRDefault="00811391" w:rsidP="0081139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image below shows a sample of the university’s building which also contributes to its brand. </w:t>
      </w:r>
      <w:r w:rsidRPr="00436F09">
        <w:rPr>
          <w:rFonts w:ascii="Times New Roman" w:hAnsi="Times New Roman" w:cs="Times New Roman"/>
          <w:noProof/>
          <w:sz w:val="24"/>
          <w:szCs w:val="24"/>
        </w:rPr>
        <w:drawing>
          <wp:inline distT="0" distB="0" distL="0" distR="0" wp14:anchorId="55C242C7" wp14:editId="1888B040">
            <wp:extent cx="4552950" cy="3035299"/>
            <wp:effectExtent l="95250" t="95250" r="95250" b="89535"/>
            <wp:docPr id="2" name="Picture 2" descr="C:\Users\Emmie\Desktop\Virgi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23474" name="Picture 2" descr="C:\Users\Emmie\Desktop\Virginia.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557299" cy="3038198"/>
                    </a:xfrm>
                    <a:prstGeom prst="rect">
                      <a:avLst/>
                    </a:prstGeom>
                    <a:ln w="88900" cap="sq" cmpd="thickThin">
                      <a:solidFill>
                        <a:srgbClr val="000000"/>
                      </a:solidFill>
                      <a:miter lim="800000"/>
                    </a:ln>
                    <a:effectLst>
                      <a:innerShdw blurRad="76200">
                        <a:srgbClr val="000000"/>
                      </a:innerShdw>
                    </a:effectLst>
                  </pic:spPr>
                </pic:pic>
              </a:graphicData>
            </a:graphic>
          </wp:inline>
        </w:drawing>
      </w:r>
    </w:p>
    <w:p w:rsidR="00811391" w:rsidRPr="00436F09"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The picture is an ancient building which was designed by the founders in the early 1820s to represents authority. It also acts as a landmark that directs new people to the institution. Also, the surrounding buildings are well placed to give the university a perfect design. These buildings are designated for academic purposes, and this portrays the goal of the institution, which is to offer quality teaching</w:t>
      </w:r>
      <w:r>
        <w:rPr>
          <w:rFonts w:ascii="Times New Roman" w:hAnsi="Times New Roman" w:cs="Times New Roman"/>
          <w:sz w:val="24"/>
          <w:szCs w:val="24"/>
        </w:rPr>
        <w:t xml:space="preserve"> (University of Virginia, 2015)</w:t>
      </w:r>
      <w:r w:rsidRPr="00436F09">
        <w:rPr>
          <w:rFonts w:ascii="Times New Roman" w:hAnsi="Times New Roman" w:cs="Times New Roman"/>
          <w:sz w:val="24"/>
          <w:szCs w:val="24"/>
        </w:rPr>
        <w:t xml:space="preserve">. Besides, the graduation ceremonies are conducted near this area to give further meaning to the image. </w:t>
      </w:r>
    </w:p>
    <w:p w:rsidR="00811391" w:rsidRPr="00436F09"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 xml:space="preserve">The university’s brand is also enhanced by the website, which indicates all aspects of the schools. This aspect is essential because it enables the organization to market its services. Visitors can find all information, including research, sports, enrollment, and other activities. The picture below is the front page of the website. </w:t>
      </w:r>
    </w:p>
    <w:p w:rsidR="00811391" w:rsidRPr="00436F09" w:rsidRDefault="00811391" w:rsidP="00811391">
      <w:pPr>
        <w:spacing w:line="480" w:lineRule="auto"/>
        <w:rPr>
          <w:rFonts w:ascii="Times New Roman" w:hAnsi="Times New Roman" w:cs="Times New Roman"/>
          <w:sz w:val="24"/>
          <w:szCs w:val="24"/>
        </w:rPr>
      </w:pPr>
      <w:r w:rsidRPr="00436F09">
        <w:rPr>
          <w:rFonts w:ascii="Times New Roman" w:hAnsi="Times New Roman" w:cs="Times New Roman"/>
          <w:noProof/>
          <w:sz w:val="24"/>
          <w:szCs w:val="24"/>
        </w:rPr>
        <w:lastRenderedPageBreak/>
        <w:drawing>
          <wp:inline distT="0" distB="0" distL="0" distR="0" wp14:anchorId="4EDE4690" wp14:editId="4045EECF">
            <wp:extent cx="5943600" cy="3007074"/>
            <wp:effectExtent l="95250" t="95250" r="95250" b="98425"/>
            <wp:docPr id="4" name="Picture 4" descr="C:\Users\Emmie\AppData\Local\Microsoft\Windows\INetCache\Content.Word\Screenshot (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230412" name="Picture 5" descr="C:\Users\Emmie\AppData\Local\Microsoft\Windows\INetCache\Content.Word\Screenshot (257).pn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300707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11391" w:rsidRDefault="00083B0C" w:rsidP="0081139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w:t>
      </w:r>
      <w:r w:rsidR="005409CA">
        <w:rPr>
          <w:rFonts w:ascii="Times New Roman" w:hAnsi="Times New Roman" w:cs="Times New Roman"/>
          <w:b/>
          <w:sz w:val="24"/>
          <w:szCs w:val="24"/>
        </w:rPr>
        <w:t>uestion 2</w:t>
      </w:r>
    </w:p>
    <w:p w:rsidR="00811391" w:rsidRPr="00436F09" w:rsidRDefault="00811391" w:rsidP="00811391">
      <w:pPr>
        <w:spacing w:line="480" w:lineRule="auto"/>
        <w:jc w:val="center"/>
        <w:rPr>
          <w:rFonts w:ascii="Times New Roman" w:hAnsi="Times New Roman" w:cs="Times New Roman"/>
          <w:b/>
          <w:sz w:val="24"/>
          <w:szCs w:val="24"/>
        </w:rPr>
      </w:pPr>
      <w:r w:rsidRPr="00436F09">
        <w:rPr>
          <w:rFonts w:ascii="Times New Roman" w:hAnsi="Times New Roman" w:cs="Times New Roman"/>
          <w:b/>
          <w:sz w:val="24"/>
          <w:szCs w:val="24"/>
        </w:rPr>
        <w:t xml:space="preserve">Strategy </w:t>
      </w:r>
      <w:r>
        <w:rPr>
          <w:rFonts w:ascii="Times New Roman" w:hAnsi="Times New Roman" w:cs="Times New Roman"/>
          <w:b/>
          <w:sz w:val="24"/>
          <w:szCs w:val="24"/>
        </w:rPr>
        <w:t>f</w:t>
      </w:r>
      <w:r w:rsidRPr="00436F09">
        <w:rPr>
          <w:rFonts w:ascii="Times New Roman" w:hAnsi="Times New Roman" w:cs="Times New Roman"/>
          <w:b/>
          <w:sz w:val="24"/>
          <w:szCs w:val="24"/>
        </w:rPr>
        <w:t xml:space="preserve">or Building University Brand </w:t>
      </w:r>
    </w:p>
    <w:p w:rsidR="00811391" w:rsidRPr="00436F09"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Most universities are working on effective strategies to build their brands and maintain their reputation. One of these organizations is Arcadia University in Pennsylvania. This institution began as Beaver College in 1853. By 1985, the college was able to produce qualified young man and women graduates. However, it suffered financial loss, and the management began to develop strategies to improve its brand. Some of these measures included upgrading the website and improving facilities such as sports and accommodation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Erdoğmuş</w:t>
      </w:r>
      <w:r w:rsidRPr="007C3204">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 xml:space="preserve">Ergun, </w:t>
      </w:r>
      <w:r w:rsidRPr="007C3204">
        <w:rPr>
          <w:rFonts w:ascii="Times New Roman" w:hAnsi="Times New Roman" w:cs="Times New Roman"/>
          <w:color w:val="222222"/>
          <w:sz w:val="24"/>
          <w:szCs w:val="24"/>
          <w:shd w:val="clear" w:color="auto" w:fill="FFFFFF"/>
        </w:rPr>
        <w:t>2016)</w:t>
      </w:r>
      <w:r w:rsidRPr="00436F09">
        <w:rPr>
          <w:rFonts w:ascii="Times New Roman" w:hAnsi="Times New Roman" w:cs="Times New Roman"/>
          <w:sz w:val="24"/>
          <w:szCs w:val="24"/>
        </w:rPr>
        <w:t xml:space="preserve">. This approach enabled the organization to increase student enrollment. Nevertheless, these moves were not enough to reach its goals. </w:t>
      </w:r>
    </w:p>
    <w:p w:rsidR="00811391" w:rsidRPr="00436F09"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 xml:space="preserve">In the early 2000s, the college began to review its name. Most people ridiculed it and associated it with names such as rodents. These aspects affected enrollment since some students </w:t>
      </w:r>
      <w:r w:rsidRPr="00436F09">
        <w:rPr>
          <w:rFonts w:ascii="Times New Roman" w:hAnsi="Times New Roman" w:cs="Times New Roman"/>
          <w:sz w:val="24"/>
          <w:szCs w:val="24"/>
        </w:rPr>
        <w:lastRenderedPageBreak/>
        <w:t>were not attracted to the name. The college changed its name to Arcadia and updated its status to a university. This new brand portrayed the organization as a learning environment and attracted potential students</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Judson et al., </w:t>
      </w:r>
      <w:r w:rsidRPr="007C3204">
        <w:rPr>
          <w:rFonts w:ascii="Times New Roman" w:hAnsi="Times New Roman" w:cs="Times New Roman"/>
          <w:color w:val="222222"/>
          <w:sz w:val="24"/>
          <w:szCs w:val="24"/>
          <w:shd w:val="clear" w:color="auto" w:fill="FFFFFF"/>
        </w:rPr>
        <w:t>2016)</w:t>
      </w:r>
      <w:r w:rsidRPr="00436F09">
        <w:rPr>
          <w:rFonts w:ascii="Times New Roman" w:hAnsi="Times New Roman" w:cs="Times New Roman"/>
          <w:sz w:val="24"/>
          <w:szCs w:val="24"/>
        </w:rPr>
        <w:t xml:space="preserve">. </w:t>
      </w:r>
    </w:p>
    <w:p w:rsidR="00811391"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The university continues to keep its reputation by assessing its services and student performance. For example, in the 2013 – 2018 strategic plans, the university included more funding to improve teaching and learning practices. This plan also included an increase in scholarships which is an approach to attract more students and boost the university’s reputation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Erdoğmuş</w:t>
      </w:r>
      <w:r w:rsidRPr="007C3204">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 xml:space="preserve">Ergun, </w:t>
      </w:r>
      <w:r w:rsidRPr="007C3204">
        <w:rPr>
          <w:rFonts w:ascii="Times New Roman" w:hAnsi="Times New Roman" w:cs="Times New Roman"/>
          <w:color w:val="222222"/>
          <w:sz w:val="24"/>
          <w:szCs w:val="24"/>
          <w:shd w:val="clear" w:color="auto" w:fill="FFFFFF"/>
        </w:rPr>
        <w:t>2016)</w:t>
      </w:r>
      <w:r w:rsidRPr="00436F09">
        <w:rPr>
          <w:rFonts w:ascii="Times New Roman" w:hAnsi="Times New Roman" w:cs="Times New Roman"/>
          <w:sz w:val="24"/>
          <w:szCs w:val="24"/>
        </w:rPr>
        <w:t xml:space="preserve">. </w:t>
      </w:r>
    </w:p>
    <w:p w:rsidR="0027091D" w:rsidRDefault="0027091D" w:rsidP="0027091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3</w:t>
      </w:r>
    </w:p>
    <w:p w:rsidR="0027091D" w:rsidRPr="00F5119C" w:rsidRDefault="0027091D" w:rsidP="0027091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Student Market </w:t>
      </w:r>
    </w:p>
    <w:p w:rsidR="0027091D" w:rsidRPr="00FB2EA8" w:rsidRDefault="0027091D" w:rsidP="0027091D">
      <w:pPr>
        <w:spacing w:line="480" w:lineRule="auto"/>
        <w:ind w:firstLine="720"/>
        <w:rPr>
          <w:rFonts w:ascii="Times New Roman" w:hAnsi="Times New Roman" w:cs="Times New Roman"/>
          <w:sz w:val="24"/>
          <w:szCs w:val="24"/>
        </w:rPr>
      </w:pPr>
      <w:r w:rsidRPr="00FB2EA8">
        <w:rPr>
          <w:rFonts w:ascii="Times New Roman" w:hAnsi="Times New Roman" w:cs="Times New Roman"/>
          <w:sz w:val="24"/>
          <w:szCs w:val="24"/>
        </w:rPr>
        <w:t xml:space="preserve">A student market can be described as a pool where education stakeholders can identify potential learners and develop strategies to attract more enrollments. As such, universities define their priorities and build a brand to attract specific students. Universities also consider students as consumers of the organizations services and products.  Some of the strategies used to attract more students include creating an informative website and interacting with individual students. Additionally, this approach enable the organizations to improve their quality of services to produce qualifies graduates who help to further market the brand.  </w:t>
      </w:r>
    </w:p>
    <w:p w:rsidR="0027091D" w:rsidRPr="00FB2EA8" w:rsidRDefault="0027091D" w:rsidP="0027091D">
      <w:pPr>
        <w:spacing w:line="480" w:lineRule="auto"/>
        <w:ind w:firstLine="720"/>
        <w:rPr>
          <w:rFonts w:ascii="Times New Roman" w:hAnsi="Times New Roman" w:cs="Times New Roman"/>
          <w:sz w:val="24"/>
          <w:szCs w:val="24"/>
        </w:rPr>
      </w:pPr>
      <w:r w:rsidRPr="00FB2EA8">
        <w:rPr>
          <w:rFonts w:ascii="Times New Roman" w:hAnsi="Times New Roman" w:cs="Times New Roman"/>
          <w:sz w:val="24"/>
          <w:szCs w:val="24"/>
        </w:rPr>
        <w:t xml:space="preserve">One of the universities that have managed to grow its university market is The University of Southern Mississippi. In 2016, the university had a head count of 11,779 students. This number increased to 11,815 the next year and in 2018 there was a head count of 11,920 students. This enrollment is sustainable because it shows that the universities strategies are effective to </w:t>
      </w:r>
      <w:r w:rsidRPr="00FB2EA8">
        <w:rPr>
          <w:rFonts w:ascii="Times New Roman" w:hAnsi="Times New Roman" w:cs="Times New Roman"/>
          <w:sz w:val="24"/>
          <w:szCs w:val="24"/>
        </w:rPr>
        <w:lastRenderedPageBreak/>
        <w:t xml:space="preserve">maintain an increase of the institution. Hence, this statistics is likely to increase the institution’s revenue.  </w:t>
      </w:r>
    </w:p>
    <w:p w:rsidR="00811391" w:rsidRDefault="00861D3C" w:rsidP="0081139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Discussion Topic</w:t>
      </w:r>
    </w:p>
    <w:p w:rsidR="004928F9" w:rsidRPr="00436F09" w:rsidRDefault="004928F9" w:rsidP="004928F9">
      <w:pPr>
        <w:spacing w:line="480" w:lineRule="auto"/>
        <w:jc w:val="center"/>
        <w:rPr>
          <w:rFonts w:ascii="Times New Roman" w:hAnsi="Times New Roman" w:cs="Times New Roman"/>
          <w:b/>
          <w:sz w:val="24"/>
          <w:szCs w:val="24"/>
        </w:rPr>
      </w:pPr>
      <w:r w:rsidRPr="00436F09">
        <w:rPr>
          <w:rFonts w:ascii="Times New Roman" w:hAnsi="Times New Roman" w:cs="Times New Roman"/>
          <w:b/>
          <w:sz w:val="24"/>
          <w:szCs w:val="24"/>
        </w:rPr>
        <w:t xml:space="preserve">The implication of Fake Citation on the Reputation of a University </w:t>
      </w:r>
    </w:p>
    <w:p w:rsidR="00811391" w:rsidRPr="00436F09"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 xml:space="preserve">Students are always warned from cheating and using the wrong citations in their work. This malpractice affects their performance and may lead to discontinuation of their degree. Nevertheless, plagiarism also affects diverse committee members and the entire reputation of a school. The article by Collen Flaherty on </w:t>
      </w:r>
      <w:r w:rsidRPr="00436F09">
        <w:rPr>
          <w:rFonts w:ascii="Times New Roman" w:hAnsi="Times New Roman" w:cs="Times New Roman"/>
          <w:i/>
          <w:sz w:val="24"/>
          <w:szCs w:val="24"/>
        </w:rPr>
        <w:t xml:space="preserve">Fake Citations Kill a Career </w:t>
      </w:r>
      <w:r w:rsidRPr="00436F09">
        <w:rPr>
          <w:rFonts w:ascii="Times New Roman" w:hAnsi="Times New Roman" w:cs="Times New Roman"/>
          <w:sz w:val="24"/>
          <w:szCs w:val="24"/>
        </w:rPr>
        <w:t xml:space="preserve">demonstrates some of the implication of cheating. Flaherty (2019) describes how Armstrong’s book regarding the history of North Korea did not include the right citations. Additionally, the author had studied in Columbia University and worn an award associated with this book. </w:t>
      </w:r>
    </w:p>
    <w:p w:rsidR="00811391" w:rsidRPr="00436F09" w:rsidRDefault="00811391" w:rsidP="00811391">
      <w:pPr>
        <w:spacing w:line="480" w:lineRule="auto"/>
        <w:ind w:firstLine="720"/>
        <w:rPr>
          <w:rFonts w:ascii="Times New Roman" w:hAnsi="Times New Roman" w:cs="Times New Roman"/>
          <w:sz w:val="24"/>
          <w:szCs w:val="24"/>
        </w:rPr>
      </w:pPr>
      <w:r w:rsidRPr="00436F09">
        <w:rPr>
          <w:rFonts w:ascii="Times New Roman" w:hAnsi="Times New Roman" w:cs="Times New Roman"/>
          <w:sz w:val="24"/>
          <w:szCs w:val="24"/>
        </w:rPr>
        <w:t xml:space="preserve">This type of findings affects the reputation of the university where the author studied because the committee members in charge of investigations are expected to notify the public about the malpractice (Flaherty, 2019).  As a result, universities associated with this image may affect students’ acceptance in the job market. Some companies may deny the students admission for internships and employment. As such, faculty leaders have the challenge to implement policies that ensure students do not copy exact publications from other authors. </w:t>
      </w:r>
    </w:p>
    <w:p w:rsidR="00AD1DED" w:rsidRDefault="00AD1DED" w:rsidP="00811391">
      <w:pPr>
        <w:spacing w:line="480" w:lineRule="auto"/>
        <w:jc w:val="center"/>
        <w:rPr>
          <w:rFonts w:ascii="Times New Roman" w:hAnsi="Times New Roman" w:cs="Times New Roman"/>
          <w:b/>
          <w:sz w:val="24"/>
          <w:szCs w:val="24"/>
        </w:rPr>
      </w:pPr>
    </w:p>
    <w:p w:rsidR="00AD1DED" w:rsidRDefault="00AD1DED" w:rsidP="00811391">
      <w:pPr>
        <w:spacing w:line="480" w:lineRule="auto"/>
        <w:jc w:val="center"/>
        <w:rPr>
          <w:rFonts w:ascii="Times New Roman" w:hAnsi="Times New Roman" w:cs="Times New Roman"/>
          <w:b/>
          <w:sz w:val="24"/>
          <w:szCs w:val="24"/>
        </w:rPr>
      </w:pPr>
    </w:p>
    <w:p w:rsidR="00AD1DED" w:rsidRDefault="00AD1DED" w:rsidP="00811391">
      <w:pPr>
        <w:spacing w:line="480" w:lineRule="auto"/>
        <w:jc w:val="center"/>
        <w:rPr>
          <w:rFonts w:ascii="Times New Roman" w:hAnsi="Times New Roman" w:cs="Times New Roman"/>
          <w:b/>
          <w:sz w:val="24"/>
          <w:szCs w:val="24"/>
        </w:rPr>
      </w:pPr>
    </w:p>
    <w:p w:rsidR="00AD1DED" w:rsidRDefault="00AD1DED" w:rsidP="00811391">
      <w:pPr>
        <w:spacing w:line="480" w:lineRule="auto"/>
        <w:jc w:val="center"/>
        <w:rPr>
          <w:rFonts w:ascii="Times New Roman" w:hAnsi="Times New Roman" w:cs="Times New Roman"/>
          <w:b/>
          <w:sz w:val="24"/>
          <w:szCs w:val="24"/>
        </w:rPr>
      </w:pPr>
    </w:p>
    <w:p w:rsidR="00811391" w:rsidRPr="00436F09" w:rsidRDefault="00811391" w:rsidP="0081139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Reflection and Practice</w:t>
      </w:r>
    </w:p>
    <w:p w:rsidR="00AC69D6" w:rsidRDefault="00811391" w:rsidP="00811391">
      <w:pPr>
        <w:spacing w:line="480" w:lineRule="auto"/>
        <w:jc w:val="center"/>
        <w:rPr>
          <w:rFonts w:ascii="Times New Roman" w:hAnsi="Times New Roman" w:cs="Times New Roman"/>
          <w:b/>
          <w:sz w:val="24"/>
          <w:szCs w:val="24"/>
        </w:rPr>
      </w:pPr>
      <w:r w:rsidRPr="00436F09">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5E755A3" wp14:editId="26CD3146">
                <wp:simplePos x="0" y="0"/>
                <wp:positionH relativeFrom="column">
                  <wp:posOffset>-47625</wp:posOffset>
                </wp:positionH>
                <wp:positionV relativeFrom="paragraph">
                  <wp:posOffset>304800</wp:posOffset>
                </wp:positionV>
                <wp:extent cx="5819775" cy="4829175"/>
                <wp:effectExtent l="0" t="0" r="28575" b="28575"/>
                <wp:wrapNone/>
                <wp:docPr id="26" name="Rectangle 26"/>
                <wp:cNvGraphicFramePr/>
                <a:graphic xmlns:a="http://schemas.openxmlformats.org/drawingml/2006/main">
                  <a:graphicData uri="http://schemas.microsoft.com/office/word/2010/wordprocessingShape">
                    <wps:wsp>
                      <wps:cNvSpPr/>
                      <wps:spPr>
                        <a:xfrm>
                          <a:off x="0" y="0"/>
                          <a:ext cx="5819775" cy="4829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3980F06" id="Rectangle 26" o:spid="_x0000_s1026" style="position:absolute;margin-left:-3.75pt;margin-top:24pt;width:458.25pt;height:3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" fillcolor="white [3201]" strokecolor="black [3213]" strokeweight="2pt"/>
            </w:pict>
          </mc:Fallback>
        </mc:AlternateContent>
      </w:r>
      <w:r w:rsidRPr="00436F09">
        <w:rPr>
          <w:rFonts w:ascii="Times New Roman" w:hAnsi="Times New Roman" w:cs="Times New Roman"/>
          <w:b/>
          <w:sz w:val="24"/>
          <w:szCs w:val="24"/>
        </w:rPr>
        <w:t xml:space="preserve">Committee Structure for the Start-up University </w:t>
      </w:r>
    </w:p>
    <w:p w:rsidR="00811391" w:rsidRPr="00436F09" w:rsidRDefault="00811391" w:rsidP="00811391">
      <w:pPr>
        <w:spacing w:line="480" w:lineRule="auto"/>
        <w:rPr>
          <w:rFonts w:ascii="Times New Roman" w:hAnsi="Times New Roman" w:cs="Times New Roman"/>
          <w:b/>
          <w:sz w:val="24"/>
          <w:szCs w:val="24"/>
        </w:rPr>
      </w:pPr>
      <w:r w:rsidRPr="00436F09">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28E802DA" wp14:editId="67C2366A">
                <wp:simplePos x="0" y="0"/>
                <wp:positionH relativeFrom="column">
                  <wp:posOffset>2124075</wp:posOffset>
                </wp:positionH>
                <wp:positionV relativeFrom="paragraph">
                  <wp:posOffset>3138805</wp:posOffset>
                </wp:positionV>
                <wp:extent cx="295275" cy="666750"/>
                <wp:effectExtent l="57150" t="19050" r="28575" b="57150"/>
                <wp:wrapNone/>
                <wp:docPr id="21" name="Straight Arrow Connector 21"/>
                <wp:cNvGraphicFramePr/>
                <a:graphic xmlns:a="http://schemas.openxmlformats.org/drawingml/2006/main">
                  <a:graphicData uri="http://schemas.microsoft.com/office/word/2010/wordprocessingShape">
                    <wps:wsp>
                      <wps:cNvCnPr/>
                      <wps:spPr>
                        <a:xfrm flipH="1">
                          <a:off x="0" y="0"/>
                          <a:ext cx="295275" cy="66675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6FC5FBD" id="_x0000_t32" coordsize="21600,21600" o:spt="32" o:oned="t" path="m,l21600,21600e" filled="f">
                <v:path arrowok="t" fillok="f" o:connecttype="none"/>
                <o:lock v:ext="edit" shapetype="t"/>
              </v:shapetype>
              <v:shape id="Straight Arrow Connector 21" o:spid="_x0000_s1026" type="#_x0000_t32" style="position:absolute;margin-left:167.25pt;margin-top:247.15pt;width:23.25pt;height:52.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" strokecolor="black [3213]" strokeweight="2.25pt">
                <v:stroke endarrow="open"/>
              </v:shape>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73600" behindDoc="0" locked="0" layoutInCell="1" allowOverlap="1" wp14:anchorId="20AE7CD1" wp14:editId="60F71E83">
                <wp:simplePos x="0" y="0"/>
                <wp:positionH relativeFrom="column">
                  <wp:posOffset>1371600</wp:posOffset>
                </wp:positionH>
                <wp:positionV relativeFrom="paragraph">
                  <wp:posOffset>3138805</wp:posOffset>
                </wp:positionV>
                <wp:extent cx="428625" cy="447675"/>
                <wp:effectExtent l="38100" t="19050" r="28575" b="47625"/>
                <wp:wrapNone/>
                <wp:docPr id="20" name="Straight Arrow Connector 20"/>
                <wp:cNvGraphicFramePr/>
                <a:graphic xmlns:a="http://schemas.openxmlformats.org/drawingml/2006/main">
                  <a:graphicData uri="http://schemas.microsoft.com/office/word/2010/wordprocessingShape">
                    <wps:wsp>
                      <wps:cNvCnPr/>
                      <wps:spPr>
                        <a:xfrm flipH="1">
                          <a:off x="0" y="0"/>
                          <a:ext cx="428625" cy="4476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CF7671" id="Straight Arrow Connector 20" o:spid="_x0000_s1026" type="#_x0000_t32" style="position:absolute;margin-left:108pt;margin-top:247.15pt;width:33.75pt;height:35.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" strokecolor="black [3213]" strokeweight="2.25pt">
                <v:stroke endarrow="open"/>
              </v:shape>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7456" behindDoc="0" locked="0" layoutInCell="1" allowOverlap="1" wp14:anchorId="035A7776" wp14:editId="40A5A49C">
                <wp:simplePos x="0" y="0"/>
                <wp:positionH relativeFrom="column">
                  <wp:posOffset>104140</wp:posOffset>
                </wp:positionH>
                <wp:positionV relativeFrom="paragraph">
                  <wp:posOffset>3385820</wp:posOffset>
                </wp:positionV>
                <wp:extent cx="1266825" cy="695325"/>
                <wp:effectExtent l="0" t="0" r="28575" b="28575"/>
                <wp:wrapNone/>
                <wp:docPr id="14" name="Oval 14"/>
                <wp:cNvGraphicFramePr/>
                <a:graphic xmlns:a="http://schemas.openxmlformats.org/drawingml/2006/main">
                  <a:graphicData uri="http://schemas.microsoft.com/office/word/2010/wordprocessingShape">
                    <wps:wsp>
                      <wps:cNvSpPr/>
                      <wps:spPr>
                        <a:xfrm>
                          <a:off x="0" y="0"/>
                          <a:ext cx="1266825" cy="6953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Education Committee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035A7776" id="Oval 14" o:spid="_x0000_s1026" style="position:absolute;margin-left:8.2pt;margin-top:266.6pt;width:99.75pt;height:5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" filled="f" strokecolor="black [3213]" strokeweight="2pt">
                <v:textbo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Education Committee </w:t>
                      </w:r>
                    </w:p>
                  </w:txbxContent>
                </v:textbox>
              </v:oval>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2DA8DE19" wp14:editId="425D2E5D">
                <wp:simplePos x="0" y="0"/>
                <wp:positionH relativeFrom="column">
                  <wp:posOffset>1247140</wp:posOffset>
                </wp:positionH>
                <wp:positionV relativeFrom="paragraph">
                  <wp:posOffset>3862070</wp:posOffset>
                </wp:positionV>
                <wp:extent cx="1266825" cy="695325"/>
                <wp:effectExtent l="0" t="0" r="28575" b="28575"/>
                <wp:wrapNone/>
                <wp:docPr id="15" name="Oval 15"/>
                <wp:cNvGraphicFramePr/>
                <a:graphic xmlns:a="http://schemas.openxmlformats.org/drawingml/2006/main">
                  <a:graphicData uri="http://schemas.microsoft.com/office/word/2010/wordprocessingShape">
                    <wps:wsp>
                      <wps:cNvSpPr/>
                      <wps:spPr>
                        <a:xfrm>
                          <a:off x="0" y="0"/>
                          <a:ext cx="1266825" cy="6953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Academic Appeal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2DA8DE19" id="Oval 15" o:spid="_x0000_s1027" style="position:absolute;margin-left:98.2pt;margin-top:304.1pt;width:99.75pt;height:5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" filled="f" strokecolor="black [3213]" strokeweight="2pt">
                <v:textbo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Academic Appeal</w:t>
                      </w:r>
                    </w:p>
                  </w:txbxContent>
                </v:textbox>
              </v:oval>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0BC871FE" wp14:editId="23C9C656">
                <wp:simplePos x="0" y="0"/>
                <wp:positionH relativeFrom="column">
                  <wp:posOffset>2732405</wp:posOffset>
                </wp:positionH>
                <wp:positionV relativeFrom="paragraph">
                  <wp:posOffset>3852545</wp:posOffset>
                </wp:positionV>
                <wp:extent cx="1266825" cy="695325"/>
                <wp:effectExtent l="0" t="0" r="28575" b="28575"/>
                <wp:wrapNone/>
                <wp:docPr id="17" name="Oval 17"/>
                <wp:cNvGraphicFramePr/>
                <a:graphic xmlns:a="http://schemas.openxmlformats.org/drawingml/2006/main">
                  <a:graphicData uri="http://schemas.microsoft.com/office/word/2010/wordprocessingShape">
                    <wps:wsp>
                      <wps:cNvSpPr/>
                      <wps:spPr>
                        <a:xfrm>
                          <a:off x="0" y="0"/>
                          <a:ext cx="1266825" cy="6953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Research Committee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0BC871FE" id="Oval 17" o:spid="_x0000_s1028" style="position:absolute;margin-left:215.15pt;margin-top:303.35pt;width:99.75pt;height:5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" filled="f" strokecolor="black [3213]" strokeweight="2pt">
                <v:textbo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Research Committee </w:t>
                      </w:r>
                    </w:p>
                  </w:txbxContent>
                </v:textbox>
              </v:oval>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0ECA9967" wp14:editId="0D6BB4D3">
                <wp:simplePos x="0" y="0"/>
                <wp:positionH relativeFrom="column">
                  <wp:posOffset>38100</wp:posOffset>
                </wp:positionH>
                <wp:positionV relativeFrom="paragraph">
                  <wp:posOffset>671830</wp:posOffset>
                </wp:positionV>
                <wp:extent cx="1581150" cy="742950"/>
                <wp:effectExtent l="0" t="0" r="19050" b="19050"/>
                <wp:wrapNone/>
                <wp:docPr id="10" name="Oval 10"/>
                <wp:cNvGraphicFramePr/>
                <a:graphic xmlns:a="http://schemas.openxmlformats.org/drawingml/2006/main">
                  <a:graphicData uri="http://schemas.microsoft.com/office/word/2010/wordprocessingShape">
                    <wps:wsp>
                      <wps:cNvSpPr/>
                      <wps:spPr>
                        <a:xfrm>
                          <a:off x="0" y="0"/>
                          <a:ext cx="1581150" cy="74295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Audit Committee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0ECA9967" id="Oval 10" o:spid="_x0000_s1029" style="position:absolute;margin-left:3pt;margin-top:52.9pt;width:124.5pt;height:5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" filled="f" strokecolor="black [3213]" strokeweight="2pt">
                <v:textbo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Audit Committee </w:t>
                      </w:r>
                    </w:p>
                  </w:txbxContent>
                </v:textbox>
              </v:oval>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7804C32A" wp14:editId="69C00B28">
                <wp:simplePos x="0" y="0"/>
                <wp:positionH relativeFrom="column">
                  <wp:posOffset>2876550</wp:posOffset>
                </wp:positionH>
                <wp:positionV relativeFrom="paragraph">
                  <wp:posOffset>3138805</wp:posOffset>
                </wp:positionV>
                <wp:extent cx="295275" cy="666750"/>
                <wp:effectExtent l="19050" t="19050" r="85725" b="57150"/>
                <wp:wrapNone/>
                <wp:docPr id="24" name="Straight Arrow Connector 24"/>
                <wp:cNvGraphicFramePr/>
                <a:graphic xmlns:a="http://schemas.openxmlformats.org/drawingml/2006/main">
                  <a:graphicData uri="http://schemas.microsoft.com/office/word/2010/wordprocessingShape">
                    <wps:wsp>
                      <wps:cNvCnPr/>
                      <wps:spPr>
                        <a:xfrm>
                          <a:off x="0" y="0"/>
                          <a:ext cx="295275" cy="66675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395D0C" id="Straight Arrow Connector 24" o:spid="_x0000_s1026" type="#_x0000_t32" style="position:absolute;margin-left:226.5pt;margin-top:247.15pt;width:23.25pt;height: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" strokecolor="black [3213]" strokeweight="2.25pt">
                <v:stroke endarrow="open"/>
              </v:shape>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0778E2C3" wp14:editId="43A01587">
                <wp:simplePos x="0" y="0"/>
                <wp:positionH relativeFrom="column">
                  <wp:posOffset>3505200</wp:posOffset>
                </wp:positionH>
                <wp:positionV relativeFrom="paragraph">
                  <wp:posOffset>3129280</wp:posOffset>
                </wp:positionV>
                <wp:extent cx="495300" cy="257175"/>
                <wp:effectExtent l="19050" t="19050" r="76200" b="47625"/>
                <wp:wrapNone/>
                <wp:docPr id="25" name="Straight Arrow Connector 25"/>
                <wp:cNvGraphicFramePr/>
                <a:graphic xmlns:a="http://schemas.openxmlformats.org/drawingml/2006/main">
                  <a:graphicData uri="http://schemas.microsoft.com/office/word/2010/wordprocessingShape">
                    <wps:wsp>
                      <wps:cNvCnPr/>
                      <wps:spPr>
                        <a:xfrm>
                          <a:off x="0" y="0"/>
                          <a:ext cx="495300" cy="2571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79A22E" id="Straight Arrow Connector 25" o:spid="_x0000_s1026" type="#_x0000_t32" style="position:absolute;margin-left:276pt;margin-top:246.4pt;width:39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" strokecolor="black [3213]" strokeweight="2.25pt">
                <v:stroke endarrow="open"/>
              </v:shape>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6F66A8D8" wp14:editId="50684747">
                <wp:simplePos x="0" y="0"/>
                <wp:positionH relativeFrom="column">
                  <wp:posOffset>3895725</wp:posOffset>
                </wp:positionH>
                <wp:positionV relativeFrom="paragraph">
                  <wp:posOffset>3138805</wp:posOffset>
                </wp:positionV>
                <wp:extent cx="1438275" cy="942975"/>
                <wp:effectExtent l="0" t="0" r="28575" b="28575"/>
                <wp:wrapNone/>
                <wp:docPr id="16" name="Oval 16"/>
                <wp:cNvGraphicFramePr/>
                <a:graphic xmlns:a="http://schemas.openxmlformats.org/drawingml/2006/main">
                  <a:graphicData uri="http://schemas.microsoft.com/office/word/2010/wordprocessingShape">
                    <wps:wsp>
                      <wps:cNvSpPr/>
                      <wps:spPr>
                        <a:xfrm>
                          <a:off x="0" y="0"/>
                          <a:ext cx="1438275" cy="94297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Disciplinary Committee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6F66A8D8" id="Oval 16" o:spid="_x0000_s1030" style="position:absolute;margin-left:306.75pt;margin-top:247.15pt;width:113.25pt;height:7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" filled="f" strokecolor="black [3213]" strokeweight="2pt">
                <v:textbo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Disciplinary Committee </w:t>
                      </w:r>
                    </w:p>
                  </w:txbxContent>
                </v:textbox>
              </v:oval>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4B833C58" wp14:editId="04AED5BD">
                <wp:simplePos x="0" y="0"/>
                <wp:positionH relativeFrom="column">
                  <wp:posOffset>3400425</wp:posOffset>
                </wp:positionH>
                <wp:positionV relativeFrom="paragraph">
                  <wp:posOffset>1576705</wp:posOffset>
                </wp:positionV>
                <wp:extent cx="695325" cy="304800"/>
                <wp:effectExtent l="19050" t="57150" r="9525" b="19050"/>
                <wp:wrapNone/>
                <wp:docPr id="22" name="Straight Arrow Connector 22"/>
                <wp:cNvGraphicFramePr/>
                <a:graphic xmlns:a="http://schemas.openxmlformats.org/drawingml/2006/main">
                  <a:graphicData uri="http://schemas.microsoft.com/office/word/2010/wordprocessingShape">
                    <wps:wsp>
                      <wps:cNvCnPr/>
                      <wps:spPr>
                        <a:xfrm flipV="1">
                          <a:off x="0" y="0"/>
                          <a:ext cx="695325" cy="3048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C7B7A1" id="Straight Arrow Connector 22" o:spid="_x0000_s1026" type="#_x0000_t32" style="position:absolute;margin-left:267.75pt;margin-top:124.15pt;width:54.75pt;height:24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" strokecolor="black [3213]" strokeweight="2.25pt">
                <v:stroke endarrow="open"/>
              </v:shape>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424A5800" wp14:editId="391ED583">
                <wp:simplePos x="0" y="0"/>
                <wp:positionH relativeFrom="column">
                  <wp:posOffset>2952751</wp:posOffset>
                </wp:positionH>
                <wp:positionV relativeFrom="paragraph">
                  <wp:posOffset>1157605</wp:posOffset>
                </wp:positionV>
                <wp:extent cx="523874" cy="419100"/>
                <wp:effectExtent l="19050" t="38100" r="48260" b="19050"/>
                <wp:wrapNone/>
                <wp:docPr id="23" name="Straight Arrow Connector 23"/>
                <wp:cNvGraphicFramePr/>
                <a:graphic xmlns:a="http://schemas.openxmlformats.org/drawingml/2006/main">
                  <a:graphicData uri="http://schemas.microsoft.com/office/word/2010/wordprocessingShape">
                    <wps:wsp>
                      <wps:cNvCnPr/>
                      <wps:spPr>
                        <a:xfrm flipV="1">
                          <a:off x="0" y="0"/>
                          <a:ext cx="523874" cy="41910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AB14BA" id="Straight Arrow Connector 23" o:spid="_x0000_s1026" type="#_x0000_t32" style="position:absolute;margin-left:232.5pt;margin-top:91.15pt;width:41.25pt;height:33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" strokecolor="black [3213]" strokeweight="2.25pt">
                <v:stroke endarrow="open"/>
              </v:shape>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72576" behindDoc="0" locked="0" layoutInCell="1" allowOverlap="1" wp14:anchorId="6EF1D070" wp14:editId="4DD64E53">
                <wp:simplePos x="0" y="0"/>
                <wp:positionH relativeFrom="column">
                  <wp:posOffset>2247900</wp:posOffset>
                </wp:positionH>
                <wp:positionV relativeFrom="paragraph">
                  <wp:posOffset>862330</wp:posOffset>
                </wp:positionV>
                <wp:extent cx="76201" cy="714375"/>
                <wp:effectExtent l="114300" t="38100" r="57150" b="9525"/>
                <wp:wrapNone/>
                <wp:docPr id="19" name="Straight Arrow Connector 19"/>
                <wp:cNvGraphicFramePr/>
                <a:graphic xmlns:a="http://schemas.openxmlformats.org/drawingml/2006/main">
                  <a:graphicData uri="http://schemas.microsoft.com/office/word/2010/wordprocessingShape">
                    <wps:wsp>
                      <wps:cNvCnPr/>
                      <wps:spPr>
                        <a:xfrm flipH="1" flipV="1">
                          <a:off x="0" y="0"/>
                          <a:ext cx="76201" cy="71437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BFD8D2" id="Straight Arrow Connector 19" o:spid="_x0000_s1026" type="#_x0000_t32" style="position:absolute;margin-left:177pt;margin-top:67.9pt;width:6pt;height:56.2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" strokecolor="black [3213]" strokeweight="2.25pt">
                <v:stroke endarrow="open"/>
              </v:shape>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3187A6BC" wp14:editId="3C14594E">
                <wp:simplePos x="0" y="0"/>
                <wp:positionH relativeFrom="column">
                  <wp:posOffset>4095750</wp:posOffset>
                </wp:positionH>
                <wp:positionV relativeFrom="paragraph">
                  <wp:posOffset>948055</wp:posOffset>
                </wp:positionV>
                <wp:extent cx="1457325" cy="952500"/>
                <wp:effectExtent l="0" t="0" r="28575" b="19050"/>
                <wp:wrapNone/>
                <wp:docPr id="13" name="Oval 13"/>
                <wp:cNvGraphicFramePr/>
                <a:graphic xmlns:a="http://schemas.openxmlformats.org/drawingml/2006/main">
                  <a:graphicData uri="http://schemas.microsoft.com/office/word/2010/wordprocessingShape">
                    <wps:wsp>
                      <wps:cNvSpPr/>
                      <wps:spPr>
                        <a:xfrm>
                          <a:off x="0" y="0"/>
                          <a:ext cx="1457325" cy="95250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Governance Committee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3187A6BC" id="Oval 13" o:spid="_x0000_s1031" style="position:absolute;margin-left:322.5pt;margin-top:74.65pt;width:114.7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" filled="f" strokecolor="black [3213]" strokeweight="2pt">
                <v:textbo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Governance Committee </w:t>
                      </w:r>
                    </w:p>
                  </w:txbxContent>
                </v:textbox>
              </v:oval>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73B2EB76" wp14:editId="31FFFDD0">
                <wp:simplePos x="0" y="0"/>
                <wp:positionH relativeFrom="column">
                  <wp:posOffset>2923540</wp:posOffset>
                </wp:positionH>
                <wp:positionV relativeFrom="paragraph">
                  <wp:posOffset>147955</wp:posOffset>
                </wp:positionV>
                <wp:extent cx="1495425" cy="1009650"/>
                <wp:effectExtent l="0" t="0" r="28575" b="19050"/>
                <wp:wrapNone/>
                <wp:docPr id="12" name="Oval 12"/>
                <wp:cNvGraphicFramePr/>
                <a:graphic xmlns:a="http://schemas.openxmlformats.org/drawingml/2006/main">
                  <a:graphicData uri="http://schemas.microsoft.com/office/word/2010/wordprocessingShape">
                    <wps:wsp>
                      <wps:cNvSpPr/>
                      <wps:spPr>
                        <a:xfrm>
                          <a:off x="0" y="0"/>
                          <a:ext cx="1495425" cy="100965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Student Appeal Committee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73B2EB76" id="Oval 12" o:spid="_x0000_s1032" style="position:absolute;margin-left:230.2pt;margin-top:11.65pt;width:117.75pt;height: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" filled="f" strokecolor="black [3213]" strokeweight="2pt">
                <v:textbo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 xml:space="preserve">Student Appeal Committee </w:t>
                      </w:r>
                    </w:p>
                  </w:txbxContent>
                </v:textbox>
              </v:oval>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44B8D646" wp14:editId="020120BD">
                <wp:simplePos x="0" y="0"/>
                <wp:positionH relativeFrom="column">
                  <wp:posOffset>1428750</wp:posOffset>
                </wp:positionH>
                <wp:positionV relativeFrom="paragraph">
                  <wp:posOffset>90805</wp:posOffset>
                </wp:positionV>
                <wp:extent cx="1266825" cy="771525"/>
                <wp:effectExtent l="0" t="0" r="28575" b="28575"/>
                <wp:wrapNone/>
                <wp:docPr id="11" name="Oval 11"/>
                <wp:cNvGraphicFramePr/>
                <a:graphic xmlns:a="http://schemas.openxmlformats.org/drawingml/2006/main">
                  <a:graphicData uri="http://schemas.microsoft.com/office/word/2010/wordprocessingShape">
                    <wps:wsp>
                      <wps:cNvSpPr/>
                      <wps:spPr>
                        <a:xfrm>
                          <a:off x="0" y="0"/>
                          <a:ext cx="1266825" cy="7715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Finance Committee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44B8D646" id="Oval 11" o:spid="_x0000_s1033" style="position:absolute;margin-left:112.5pt;margin-top:7.15pt;width:99.75pt;height:6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" filled="f" strokecolor="black [3213]" strokeweight="2pt">
                <v:textbox>
                  <w:txbxContent>
                    <w:p w:rsidR="00811391" w:rsidRPr="0090565B" w:rsidRDefault="00811391" w:rsidP="00811391">
                      <w:pPr>
                        <w:jc w:val="center"/>
                        <w:rPr>
                          <w:rFonts w:ascii="Times New Roman" w:hAnsi="Times New Roman" w:cs="Times New Roman"/>
                          <w:sz w:val="24"/>
                          <w:szCs w:val="24"/>
                        </w:rPr>
                      </w:pPr>
                      <w:r w:rsidRPr="0090565B">
                        <w:rPr>
                          <w:rFonts w:ascii="Times New Roman" w:hAnsi="Times New Roman" w:cs="Times New Roman"/>
                          <w:sz w:val="24"/>
                          <w:szCs w:val="24"/>
                        </w:rPr>
                        <w:t>Finance Committee</w:t>
                      </w:r>
                    </w:p>
                  </w:txbxContent>
                </v:textbox>
              </v:oval>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005195F5" wp14:editId="54F27A53">
                <wp:simplePos x="0" y="0"/>
                <wp:positionH relativeFrom="column">
                  <wp:posOffset>1371600</wp:posOffset>
                </wp:positionH>
                <wp:positionV relativeFrom="paragraph">
                  <wp:posOffset>1252855</wp:posOffset>
                </wp:positionV>
                <wp:extent cx="428626" cy="323850"/>
                <wp:effectExtent l="38100" t="38100" r="28575" b="19050"/>
                <wp:wrapNone/>
                <wp:docPr id="18" name="Straight Arrow Connector 18"/>
                <wp:cNvGraphicFramePr/>
                <a:graphic xmlns:a="http://schemas.openxmlformats.org/drawingml/2006/main">
                  <a:graphicData uri="http://schemas.microsoft.com/office/word/2010/wordprocessingShape">
                    <wps:wsp>
                      <wps:cNvCnPr/>
                      <wps:spPr>
                        <a:xfrm flipH="1" flipV="1">
                          <a:off x="0" y="0"/>
                          <a:ext cx="428626" cy="32385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BC9EC8C" id="Straight Arrow Connector 18" o:spid="_x0000_s1026" type="#_x0000_t32" style="position:absolute;margin-left:108pt;margin-top:98.65pt;width:33.75pt;height:25.5pt;flip:x y;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" strokecolor="black [3213]" strokeweight="2.25pt">
                <v:stroke endarrow="open"/>
              </v:shape>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754B93F7" wp14:editId="6F786828">
                <wp:simplePos x="0" y="0"/>
                <wp:positionH relativeFrom="column">
                  <wp:posOffset>2609850</wp:posOffset>
                </wp:positionH>
                <wp:positionV relativeFrom="paragraph">
                  <wp:posOffset>2129155</wp:posOffset>
                </wp:positionV>
                <wp:extent cx="0" cy="4953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0" cy="4953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494CC1"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05.5pt,167.65pt" to="205.5pt,2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" strokecolor="black [3213]" strokeweight="1.5pt"/>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7940C947" wp14:editId="4576A7A6">
                <wp:simplePos x="0" y="0"/>
                <wp:positionH relativeFrom="column">
                  <wp:posOffset>1800225</wp:posOffset>
                </wp:positionH>
                <wp:positionV relativeFrom="paragraph">
                  <wp:posOffset>2624455</wp:posOffset>
                </wp:positionV>
                <wp:extent cx="1676400" cy="5143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676400" cy="514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4C7561" w:rsidRDefault="00811391" w:rsidP="00811391">
                            <w:pPr>
                              <w:jc w:val="center"/>
                              <w:rPr>
                                <w:rFonts w:ascii="Times New Roman" w:hAnsi="Times New Roman" w:cs="Times New Roman"/>
                                <w:sz w:val="24"/>
                                <w:szCs w:val="24"/>
                              </w:rPr>
                            </w:pPr>
                            <w:r w:rsidRPr="004C7561">
                              <w:rPr>
                                <w:rFonts w:ascii="Times New Roman" w:hAnsi="Times New Roman" w:cs="Times New Roman"/>
                                <w:sz w:val="24"/>
                                <w:szCs w:val="24"/>
                              </w:rPr>
                              <w:t xml:space="preserve">SENATE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940C947" id="Rectangle 7" o:spid="_x0000_s1034" style="position:absolute;margin-left:141.75pt;margin-top:206.65pt;width:132pt;height:4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" fillcolor="white [3201]" strokecolor="black [3213]" strokeweight="2pt">
                <v:textbox>
                  <w:txbxContent>
                    <w:p w:rsidR="00811391" w:rsidRPr="004C7561" w:rsidRDefault="00811391" w:rsidP="00811391">
                      <w:pPr>
                        <w:jc w:val="center"/>
                        <w:rPr>
                          <w:rFonts w:ascii="Times New Roman" w:hAnsi="Times New Roman" w:cs="Times New Roman"/>
                          <w:sz w:val="24"/>
                          <w:szCs w:val="24"/>
                        </w:rPr>
                      </w:pPr>
                      <w:r w:rsidRPr="004C7561">
                        <w:rPr>
                          <w:rFonts w:ascii="Times New Roman" w:hAnsi="Times New Roman" w:cs="Times New Roman"/>
                          <w:sz w:val="24"/>
                          <w:szCs w:val="24"/>
                        </w:rPr>
                        <w:t xml:space="preserve">SENATE </w:t>
                      </w:r>
                    </w:p>
                  </w:txbxContent>
                </v:textbox>
              </v:rect>
            </w:pict>
          </mc:Fallback>
        </mc:AlternateContent>
      </w:r>
      <w:r w:rsidRPr="00436F09">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40A52B5" wp14:editId="4B13EDED">
                <wp:simplePos x="0" y="0"/>
                <wp:positionH relativeFrom="column">
                  <wp:posOffset>1800225</wp:posOffset>
                </wp:positionH>
                <wp:positionV relativeFrom="paragraph">
                  <wp:posOffset>1576705</wp:posOffset>
                </wp:positionV>
                <wp:extent cx="1600200" cy="5524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600200" cy="552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11391" w:rsidRPr="004C7561" w:rsidRDefault="00811391" w:rsidP="00811391">
                            <w:pPr>
                              <w:jc w:val="center"/>
                              <w:rPr>
                                <w:rFonts w:ascii="Times New Roman" w:hAnsi="Times New Roman" w:cs="Times New Roman"/>
                                <w:sz w:val="24"/>
                                <w:szCs w:val="24"/>
                              </w:rPr>
                            </w:pPr>
                            <w:r w:rsidRPr="004C7561">
                              <w:rPr>
                                <w:rFonts w:ascii="Times New Roman" w:hAnsi="Times New Roman" w:cs="Times New Roman"/>
                                <w:sz w:val="24"/>
                                <w:szCs w:val="24"/>
                              </w:rPr>
                              <w:t>COUNCIL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740A52B5" id="Rectangle 6" o:spid="_x0000_s1035" style="position:absolute;margin-left:141.75pt;margin-top:124.15pt;width:126pt;height:4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" fillcolor="white [3201]" strokecolor="black [3213]" strokeweight="2pt">
                <v:textbox>
                  <w:txbxContent>
                    <w:p w:rsidR="00811391" w:rsidRPr="004C7561" w:rsidRDefault="00811391" w:rsidP="00811391">
                      <w:pPr>
                        <w:jc w:val="center"/>
                        <w:rPr>
                          <w:rFonts w:ascii="Times New Roman" w:hAnsi="Times New Roman" w:cs="Times New Roman"/>
                          <w:sz w:val="24"/>
                          <w:szCs w:val="24"/>
                        </w:rPr>
                      </w:pPr>
                      <w:r w:rsidRPr="004C7561">
                        <w:rPr>
                          <w:rFonts w:ascii="Times New Roman" w:hAnsi="Times New Roman" w:cs="Times New Roman"/>
                          <w:sz w:val="24"/>
                          <w:szCs w:val="24"/>
                        </w:rPr>
                        <w:t>COUNCIL</w:t>
                      </w:r>
                    </w:p>
                  </w:txbxContent>
                </v:textbox>
              </v:rect>
            </w:pict>
          </mc:Fallback>
        </mc:AlternateContent>
      </w:r>
    </w:p>
    <w:p w:rsidR="00811391" w:rsidRPr="00436F09" w:rsidRDefault="00811391" w:rsidP="00811391">
      <w:pPr>
        <w:spacing w:line="480" w:lineRule="auto"/>
        <w:rPr>
          <w:rFonts w:ascii="Times New Roman" w:hAnsi="Times New Roman" w:cs="Times New Roman"/>
          <w:sz w:val="24"/>
          <w:szCs w:val="24"/>
        </w:rPr>
      </w:pPr>
    </w:p>
    <w:p w:rsidR="00811391" w:rsidRPr="00436F09" w:rsidRDefault="00811391" w:rsidP="00811391">
      <w:pPr>
        <w:spacing w:line="480" w:lineRule="auto"/>
        <w:rPr>
          <w:rFonts w:ascii="Times New Roman" w:hAnsi="Times New Roman" w:cs="Times New Roman"/>
          <w:sz w:val="24"/>
          <w:szCs w:val="24"/>
        </w:rPr>
      </w:pPr>
    </w:p>
    <w:p w:rsidR="00811391" w:rsidRPr="00436F09" w:rsidRDefault="00811391" w:rsidP="00811391">
      <w:pPr>
        <w:spacing w:line="480" w:lineRule="auto"/>
        <w:rPr>
          <w:rFonts w:ascii="Times New Roman" w:hAnsi="Times New Roman" w:cs="Times New Roman"/>
          <w:sz w:val="24"/>
          <w:szCs w:val="24"/>
        </w:rPr>
      </w:pPr>
    </w:p>
    <w:p w:rsidR="00811391" w:rsidRPr="00436F09" w:rsidRDefault="00811391" w:rsidP="00811391">
      <w:pPr>
        <w:spacing w:line="480" w:lineRule="auto"/>
        <w:rPr>
          <w:rFonts w:ascii="Times New Roman" w:hAnsi="Times New Roman" w:cs="Times New Roman"/>
          <w:sz w:val="24"/>
          <w:szCs w:val="24"/>
        </w:rPr>
      </w:pPr>
    </w:p>
    <w:p w:rsidR="00811391" w:rsidRPr="00436F09" w:rsidRDefault="00811391" w:rsidP="00811391">
      <w:pPr>
        <w:spacing w:line="480" w:lineRule="auto"/>
        <w:rPr>
          <w:rFonts w:ascii="Times New Roman" w:hAnsi="Times New Roman" w:cs="Times New Roman"/>
          <w:sz w:val="24"/>
          <w:szCs w:val="24"/>
        </w:rPr>
      </w:pPr>
    </w:p>
    <w:p w:rsidR="00811391" w:rsidRPr="00436F09" w:rsidRDefault="00811391" w:rsidP="00811391">
      <w:pPr>
        <w:spacing w:line="480" w:lineRule="auto"/>
        <w:rPr>
          <w:rFonts w:ascii="Times New Roman" w:hAnsi="Times New Roman" w:cs="Times New Roman"/>
          <w:sz w:val="24"/>
          <w:szCs w:val="24"/>
        </w:rPr>
      </w:pPr>
    </w:p>
    <w:p w:rsidR="00811391" w:rsidRPr="00436F09" w:rsidRDefault="00811391" w:rsidP="00811391">
      <w:pPr>
        <w:spacing w:line="480" w:lineRule="auto"/>
        <w:rPr>
          <w:rFonts w:ascii="Times New Roman" w:hAnsi="Times New Roman" w:cs="Times New Roman"/>
          <w:sz w:val="24"/>
          <w:szCs w:val="24"/>
        </w:rPr>
      </w:pPr>
    </w:p>
    <w:p w:rsidR="00811391" w:rsidRPr="00436F09" w:rsidRDefault="00811391" w:rsidP="00811391">
      <w:pPr>
        <w:spacing w:line="480" w:lineRule="auto"/>
        <w:rPr>
          <w:rFonts w:ascii="Times New Roman" w:hAnsi="Times New Roman" w:cs="Times New Roman"/>
          <w:sz w:val="24"/>
          <w:szCs w:val="24"/>
        </w:rPr>
      </w:pPr>
    </w:p>
    <w:p w:rsidR="00811391" w:rsidRPr="00436F09" w:rsidRDefault="00811391" w:rsidP="00811391">
      <w:pPr>
        <w:spacing w:line="480" w:lineRule="auto"/>
        <w:rPr>
          <w:rFonts w:ascii="Times New Roman" w:hAnsi="Times New Roman" w:cs="Times New Roman"/>
          <w:sz w:val="24"/>
          <w:szCs w:val="24"/>
        </w:rPr>
      </w:pPr>
    </w:p>
    <w:p w:rsidR="00AC69D6" w:rsidRDefault="00811391" w:rsidP="00811391">
      <w:pPr>
        <w:tabs>
          <w:tab w:val="left" w:pos="990"/>
        </w:tabs>
        <w:spacing w:line="480" w:lineRule="auto"/>
        <w:rPr>
          <w:rFonts w:ascii="Times New Roman" w:hAnsi="Times New Roman" w:cs="Times New Roman"/>
          <w:sz w:val="24"/>
          <w:szCs w:val="24"/>
        </w:rPr>
      </w:pPr>
      <w:r w:rsidRPr="00436F09">
        <w:rPr>
          <w:rFonts w:ascii="Times New Roman" w:hAnsi="Times New Roman" w:cs="Times New Roman"/>
          <w:sz w:val="24"/>
          <w:szCs w:val="24"/>
        </w:rPr>
        <w:tab/>
      </w:r>
    </w:p>
    <w:p w:rsidR="00811391" w:rsidRPr="00436F09" w:rsidRDefault="00AC69D6" w:rsidP="00811391">
      <w:pPr>
        <w:tabs>
          <w:tab w:val="left" w:pos="990"/>
        </w:tabs>
        <w:spacing w:line="480" w:lineRule="auto"/>
        <w:rPr>
          <w:rFonts w:ascii="Times New Roman" w:hAnsi="Times New Roman" w:cs="Times New Roman"/>
          <w:sz w:val="24"/>
          <w:szCs w:val="24"/>
        </w:rPr>
      </w:pPr>
      <w:r>
        <w:rPr>
          <w:rFonts w:ascii="Times New Roman" w:hAnsi="Times New Roman" w:cs="Times New Roman"/>
          <w:sz w:val="24"/>
          <w:szCs w:val="24"/>
        </w:rPr>
        <w:tab/>
      </w:r>
      <w:r w:rsidR="00811391" w:rsidRPr="00436F09">
        <w:rPr>
          <w:rFonts w:ascii="Times New Roman" w:hAnsi="Times New Roman" w:cs="Times New Roman"/>
          <w:sz w:val="24"/>
          <w:szCs w:val="24"/>
        </w:rPr>
        <w:t xml:space="preserve">The university committee will be dived into the council and state. The council will also be divided into four departments to manage the different operation. First, the audit committee will be in charge of verifying financial records and risk management in the university. Second, the financial committee will guide the use of the university’s funds. Third, the student appeal will ensure that decisions regarding student disciplinary are fair and provide guidance. </w:t>
      </w:r>
      <w:r w:rsidR="00811391" w:rsidRPr="00436F09">
        <w:rPr>
          <w:rFonts w:ascii="Times New Roman" w:hAnsi="Times New Roman" w:cs="Times New Roman"/>
          <w:sz w:val="24"/>
          <w:szCs w:val="24"/>
        </w:rPr>
        <w:lastRenderedPageBreak/>
        <w:t>Finally, the governance committee will develop and review policies to ensure effective performance of the board of trustee</w:t>
      </w:r>
      <w:r w:rsidR="00811391">
        <w:rPr>
          <w:rFonts w:ascii="Times New Roman" w:hAnsi="Times New Roman" w:cs="Times New Roman"/>
          <w:sz w:val="24"/>
          <w:szCs w:val="24"/>
        </w:rPr>
        <w:t xml:space="preserve"> (</w:t>
      </w:r>
      <w:r w:rsidR="00811391">
        <w:rPr>
          <w:rFonts w:ascii="Times New Roman" w:hAnsi="Times New Roman" w:cs="Times New Roman"/>
          <w:color w:val="222222"/>
          <w:sz w:val="24"/>
          <w:szCs w:val="24"/>
          <w:shd w:val="clear" w:color="auto" w:fill="FFFFFF"/>
        </w:rPr>
        <w:t xml:space="preserve">Judson et al., </w:t>
      </w:r>
      <w:r w:rsidR="00811391" w:rsidRPr="007C3204">
        <w:rPr>
          <w:rFonts w:ascii="Times New Roman" w:hAnsi="Times New Roman" w:cs="Times New Roman"/>
          <w:color w:val="222222"/>
          <w:sz w:val="24"/>
          <w:szCs w:val="24"/>
          <w:shd w:val="clear" w:color="auto" w:fill="FFFFFF"/>
        </w:rPr>
        <w:t>2016)</w:t>
      </w:r>
      <w:r w:rsidR="00811391" w:rsidRPr="00436F09">
        <w:rPr>
          <w:rFonts w:ascii="Times New Roman" w:hAnsi="Times New Roman" w:cs="Times New Roman"/>
          <w:sz w:val="24"/>
          <w:szCs w:val="24"/>
        </w:rPr>
        <w:t xml:space="preserve">. </w:t>
      </w:r>
    </w:p>
    <w:p w:rsidR="00811391" w:rsidRDefault="00811391" w:rsidP="00811391">
      <w:pPr>
        <w:tabs>
          <w:tab w:val="left" w:pos="990"/>
        </w:tabs>
        <w:spacing w:line="480" w:lineRule="auto"/>
        <w:rPr>
          <w:rFonts w:ascii="Times New Roman" w:hAnsi="Times New Roman" w:cs="Times New Roman"/>
          <w:sz w:val="24"/>
          <w:szCs w:val="24"/>
        </w:rPr>
      </w:pPr>
      <w:r w:rsidRPr="00436F09">
        <w:rPr>
          <w:rFonts w:ascii="Times New Roman" w:hAnsi="Times New Roman" w:cs="Times New Roman"/>
          <w:sz w:val="24"/>
          <w:szCs w:val="24"/>
        </w:rPr>
        <w:tab/>
        <w:t>The Senate committee will also be divided into four departments. First, the education committee will manage policies related to teaching and learning. Second, the academic appeal will monitor and confirm that students follow the right guidelines to produce quality information. Third, the research committee will implement ethics and laws that relate to research. Finally, the disciplinary committee ensures that the rules and regulations of the university are followed</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Judson et al., </w:t>
      </w:r>
      <w:r w:rsidRPr="007C3204">
        <w:rPr>
          <w:rFonts w:ascii="Times New Roman" w:hAnsi="Times New Roman" w:cs="Times New Roman"/>
          <w:color w:val="222222"/>
          <w:sz w:val="24"/>
          <w:szCs w:val="24"/>
          <w:shd w:val="clear" w:color="auto" w:fill="FFFFFF"/>
        </w:rPr>
        <w:t>2016)</w:t>
      </w:r>
      <w:r w:rsidRPr="00436F09">
        <w:rPr>
          <w:rFonts w:ascii="Times New Roman" w:hAnsi="Times New Roman" w:cs="Times New Roman"/>
          <w:sz w:val="24"/>
          <w:szCs w:val="24"/>
        </w:rPr>
        <w:t xml:space="preserve">. </w:t>
      </w:r>
    </w:p>
    <w:p w:rsidR="00AD1DED" w:rsidRPr="00436F09" w:rsidRDefault="00AD1DED" w:rsidP="00AD1DED">
      <w:pPr>
        <w:tabs>
          <w:tab w:val="left" w:pos="990"/>
        </w:tabs>
        <w:spacing w:line="480" w:lineRule="auto"/>
        <w:jc w:val="center"/>
        <w:rPr>
          <w:rFonts w:ascii="Times New Roman" w:hAnsi="Times New Roman" w:cs="Times New Roman"/>
          <w:sz w:val="24"/>
          <w:szCs w:val="24"/>
        </w:rPr>
      </w:pPr>
      <w:r w:rsidRPr="00436F09">
        <w:rPr>
          <w:rFonts w:ascii="Times New Roman" w:hAnsi="Times New Roman" w:cs="Times New Roman"/>
          <w:b/>
          <w:sz w:val="24"/>
          <w:szCs w:val="24"/>
        </w:rPr>
        <w:t xml:space="preserve">Conclusion </w:t>
      </w:r>
    </w:p>
    <w:p w:rsidR="00AD1DED" w:rsidRPr="00436F09" w:rsidRDefault="00AD1DED" w:rsidP="00AD1DED">
      <w:pPr>
        <w:tabs>
          <w:tab w:val="left" w:pos="990"/>
        </w:tabs>
        <w:spacing w:line="480" w:lineRule="auto"/>
        <w:rPr>
          <w:rFonts w:ascii="Times New Roman" w:hAnsi="Times New Roman" w:cs="Times New Roman"/>
          <w:sz w:val="24"/>
          <w:szCs w:val="24"/>
        </w:rPr>
      </w:pPr>
      <w:r w:rsidRPr="00436F09">
        <w:rPr>
          <w:rFonts w:ascii="Times New Roman" w:hAnsi="Times New Roman" w:cs="Times New Roman"/>
          <w:sz w:val="24"/>
          <w:szCs w:val="24"/>
        </w:rPr>
        <w:tab/>
        <w:t>In conclusion, the university brand plays a critical role in attracting potential students and stakeholders. As such, the organization’s leaders have to develop and implement strategies that aim to improve the brand. Besides, these strategies should be continuously revised to cope with competition from other universities. Additionally, diverse committee members should play their roles and guarantee quality in performance. Effective implementation of these procedures will promote quality and prevent issues that may negatively affect the university’s image</w:t>
      </w:r>
      <w:r>
        <w:rPr>
          <w:rFonts w:ascii="Times New Roman" w:hAnsi="Times New Roman" w:cs="Times New Roman"/>
          <w:sz w:val="24"/>
          <w:szCs w:val="24"/>
        </w:rPr>
        <w:t xml:space="preserve"> (Lombardi, </w:t>
      </w:r>
      <w:r w:rsidRPr="007C3204">
        <w:rPr>
          <w:rFonts w:ascii="Times New Roman" w:hAnsi="Times New Roman" w:cs="Times New Roman"/>
          <w:sz w:val="24"/>
          <w:szCs w:val="24"/>
        </w:rPr>
        <w:t>2013)</w:t>
      </w:r>
      <w:r w:rsidRPr="00436F09">
        <w:rPr>
          <w:rFonts w:ascii="Times New Roman" w:hAnsi="Times New Roman" w:cs="Times New Roman"/>
          <w:sz w:val="24"/>
          <w:szCs w:val="24"/>
        </w:rPr>
        <w:t xml:space="preserve">. </w:t>
      </w:r>
    </w:p>
    <w:p w:rsidR="00AD1DED" w:rsidRDefault="00AD1DED" w:rsidP="00811391">
      <w:pPr>
        <w:tabs>
          <w:tab w:val="left" w:pos="990"/>
        </w:tabs>
        <w:spacing w:line="480" w:lineRule="auto"/>
        <w:rPr>
          <w:rFonts w:ascii="Times New Roman" w:hAnsi="Times New Roman" w:cs="Times New Roman"/>
          <w:sz w:val="24"/>
          <w:szCs w:val="24"/>
        </w:rPr>
      </w:pPr>
    </w:p>
    <w:p w:rsidR="00811391" w:rsidRDefault="00811391" w:rsidP="00811391">
      <w:pPr>
        <w:tabs>
          <w:tab w:val="left" w:pos="990"/>
        </w:tabs>
        <w:spacing w:line="480" w:lineRule="auto"/>
        <w:jc w:val="center"/>
        <w:rPr>
          <w:rFonts w:ascii="Times New Roman" w:hAnsi="Times New Roman" w:cs="Times New Roman"/>
          <w:sz w:val="24"/>
          <w:szCs w:val="24"/>
        </w:rPr>
      </w:pPr>
    </w:p>
    <w:p w:rsidR="00811391" w:rsidRDefault="00811391" w:rsidP="00811391">
      <w:pPr>
        <w:tabs>
          <w:tab w:val="left" w:pos="990"/>
        </w:tabs>
        <w:spacing w:line="480" w:lineRule="auto"/>
        <w:jc w:val="center"/>
        <w:rPr>
          <w:rFonts w:ascii="Times New Roman" w:hAnsi="Times New Roman" w:cs="Times New Roman"/>
          <w:sz w:val="24"/>
          <w:szCs w:val="24"/>
        </w:rPr>
      </w:pPr>
    </w:p>
    <w:p w:rsidR="00811391" w:rsidRDefault="00811391" w:rsidP="00811391">
      <w:pPr>
        <w:tabs>
          <w:tab w:val="left" w:pos="990"/>
        </w:tabs>
        <w:spacing w:line="480" w:lineRule="auto"/>
        <w:jc w:val="center"/>
        <w:rPr>
          <w:rFonts w:ascii="Times New Roman" w:hAnsi="Times New Roman" w:cs="Times New Roman"/>
          <w:sz w:val="24"/>
          <w:szCs w:val="24"/>
        </w:rPr>
      </w:pPr>
    </w:p>
    <w:p w:rsidR="00AD1DED" w:rsidRDefault="00AD1DED" w:rsidP="00AD1DED">
      <w:pPr>
        <w:tabs>
          <w:tab w:val="left" w:pos="990"/>
        </w:tabs>
        <w:spacing w:line="480" w:lineRule="auto"/>
        <w:rPr>
          <w:rFonts w:ascii="Times New Roman" w:hAnsi="Times New Roman" w:cs="Times New Roman"/>
          <w:sz w:val="24"/>
          <w:szCs w:val="24"/>
        </w:rPr>
      </w:pPr>
      <w:bookmarkStart w:id="0" w:name="_GoBack"/>
      <w:bookmarkEnd w:id="0"/>
    </w:p>
    <w:p w:rsidR="00811391" w:rsidRDefault="00811391" w:rsidP="00811391">
      <w:pPr>
        <w:tabs>
          <w:tab w:val="left" w:pos="99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11391" w:rsidRPr="007C3204" w:rsidRDefault="00811391" w:rsidP="00811391">
      <w:pPr>
        <w:tabs>
          <w:tab w:val="left" w:pos="990"/>
        </w:tabs>
        <w:spacing w:line="480" w:lineRule="auto"/>
        <w:ind w:left="994" w:hanging="994"/>
        <w:rPr>
          <w:rFonts w:ascii="Times New Roman" w:hAnsi="Times New Roman" w:cs="Times New Roman"/>
          <w:color w:val="222222"/>
          <w:sz w:val="24"/>
          <w:szCs w:val="24"/>
          <w:shd w:val="clear" w:color="auto" w:fill="FFFFFF"/>
        </w:rPr>
      </w:pPr>
      <w:r w:rsidRPr="007C3204">
        <w:rPr>
          <w:rFonts w:ascii="Times New Roman" w:hAnsi="Times New Roman" w:cs="Times New Roman"/>
          <w:color w:val="222222"/>
          <w:sz w:val="24"/>
          <w:szCs w:val="24"/>
          <w:shd w:val="clear" w:color="auto" w:fill="FFFFFF"/>
        </w:rPr>
        <w:t>Erdoğmuş, İ., &amp; Ergun, S. (2016). Understanding university brand loyalty: the mediating role of attitudes towards the department and university. </w:t>
      </w:r>
      <w:r w:rsidRPr="007C3204">
        <w:rPr>
          <w:rFonts w:ascii="Times New Roman" w:hAnsi="Times New Roman" w:cs="Times New Roman"/>
          <w:i/>
          <w:iCs/>
          <w:color w:val="222222"/>
          <w:sz w:val="24"/>
          <w:szCs w:val="24"/>
          <w:shd w:val="clear" w:color="auto" w:fill="FFFFFF"/>
        </w:rPr>
        <w:t>Procedia-Social and Behavioral Sciences</w:t>
      </w:r>
      <w:r w:rsidRPr="007C3204">
        <w:rPr>
          <w:rFonts w:ascii="Times New Roman" w:hAnsi="Times New Roman" w:cs="Times New Roman"/>
          <w:color w:val="222222"/>
          <w:sz w:val="24"/>
          <w:szCs w:val="24"/>
          <w:shd w:val="clear" w:color="auto" w:fill="FFFFFF"/>
        </w:rPr>
        <w:t>, </w:t>
      </w:r>
      <w:r w:rsidRPr="007C3204">
        <w:rPr>
          <w:rFonts w:ascii="Times New Roman" w:hAnsi="Times New Roman" w:cs="Times New Roman"/>
          <w:i/>
          <w:iCs/>
          <w:color w:val="222222"/>
          <w:sz w:val="24"/>
          <w:szCs w:val="24"/>
          <w:shd w:val="clear" w:color="auto" w:fill="FFFFFF"/>
        </w:rPr>
        <w:t>229</w:t>
      </w:r>
      <w:r w:rsidRPr="007C3204">
        <w:rPr>
          <w:rFonts w:ascii="Times New Roman" w:hAnsi="Times New Roman" w:cs="Times New Roman"/>
          <w:color w:val="222222"/>
          <w:sz w:val="24"/>
          <w:szCs w:val="24"/>
          <w:shd w:val="clear" w:color="auto" w:fill="FFFFFF"/>
        </w:rPr>
        <w:t>, 141-150.</w:t>
      </w:r>
    </w:p>
    <w:p w:rsidR="00811391" w:rsidRPr="007C3204" w:rsidRDefault="00811391" w:rsidP="00811391">
      <w:pPr>
        <w:tabs>
          <w:tab w:val="left" w:pos="990"/>
        </w:tabs>
        <w:spacing w:line="480" w:lineRule="auto"/>
        <w:ind w:left="994" w:hanging="994"/>
        <w:rPr>
          <w:rFonts w:ascii="Times New Roman" w:hAnsi="Times New Roman" w:cs="Times New Roman"/>
          <w:sz w:val="24"/>
          <w:szCs w:val="24"/>
        </w:rPr>
      </w:pPr>
      <w:r w:rsidRPr="007C3204">
        <w:rPr>
          <w:rFonts w:ascii="Times New Roman" w:hAnsi="Times New Roman" w:cs="Times New Roman"/>
          <w:sz w:val="24"/>
          <w:szCs w:val="24"/>
        </w:rPr>
        <w:t xml:space="preserve">Flaherty, C. (2019). Fake Citations Kill a Career. Inside Higher Ed. Retrieved from: </w:t>
      </w:r>
      <w:hyperlink r:id="rId11" w:history="1">
        <w:r w:rsidRPr="007C3204">
          <w:rPr>
            <w:rStyle w:val="Hyperlink"/>
            <w:rFonts w:ascii="Times New Roman" w:hAnsi="Times New Roman" w:cs="Times New Roman"/>
            <w:sz w:val="24"/>
            <w:szCs w:val="24"/>
          </w:rPr>
          <w:t>https://www.insidehighered.com/news/2019/09/13/columbia-says-historians-acclaimed-book-north-korea-was-plagiarized-publisher-says</w:t>
        </w:r>
      </w:hyperlink>
    </w:p>
    <w:p w:rsidR="00811391" w:rsidRPr="007C3204" w:rsidRDefault="00811391" w:rsidP="00811391">
      <w:pPr>
        <w:tabs>
          <w:tab w:val="left" w:pos="990"/>
        </w:tabs>
        <w:spacing w:line="480" w:lineRule="auto"/>
        <w:ind w:left="994" w:hanging="994"/>
        <w:rPr>
          <w:rFonts w:ascii="Times New Roman" w:hAnsi="Times New Roman" w:cs="Times New Roman"/>
          <w:sz w:val="24"/>
          <w:szCs w:val="24"/>
        </w:rPr>
      </w:pPr>
      <w:r w:rsidRPr="007C3204">
        <w:rPr>
          <w:rFonts w:ascii="Times New Roman" w:hAnsi="Times New Roman" w:cs="Times New Roman"/>
          <w:color w:val="222222"/>
          <w:sz w:val="24"/>
          <w:szCs w:val="24"/>
          <w:shd w:val="clear" w:color="auto" w:fill="FFFFFF"/>
        </w:rPr>
        <w:t xml:space="preserve">Judson, K. M., Aurand, T. W., Gorchels, L., &amp; </w:t>
      </w:r>
      <w:r>
        <w:rPr>
          <w:rFonts w:ascii="Times New Roman" w:hAnsi="Times New Roman" w:cs="Times New Roman"/>
          <w:color w:val="222222"/>
          <w:sz w:val="24"/>
          <w:szCs w:val="24"/>
          <w:shd w:val="clear" w:color="auto" w:fill="FFFFFF"/>
        </w:rPr>
        <w:t>Gordon, G. L. (2015</w:t>
      </w:r>
      <w:r w:rsidRPr="007C3204">
        <w:rPr>
          <w:rFonts w:ascii="Times New Roman" w:hAnsi="Times New Roman" w:cs="Times New Roman"/>
          <w:color w:val="222222"/>
          <w:sz w:val="24"/>
          <w:szCs w:val="24"/>
          <w:shd w:val="clear" w:color="auto" w:fill="FFFFFF"/>
        </w:rPr>
        <w:t>). Building a university brand from within: university administrators' perspectives of internal branding. </w:t>
      </w:r>
      <w:r w:rsidRPr="007C3204">
        <w:rPr>
          <w:rFonts w:ascii="Times New Roman" w:hAnsi="Times New Roman" w:cs="Times New Roman"/>
          <w:i/>
          <w:iCs/>
          <w:color w:val="222222"/>
          <w:sz w:val="24"/>
          <w:szCs w:val="24"/>
          <w:shd w:val="clear" w:color="auto" w:fill="FFFFFF"/>
        </w:rPr>
        <w:t>Services Marketing Quarterly</w:t>
      </w:r>
      <w:r w:rsidRPr="007C3204">
        <w:rPr>
          <w:rFonts w:ascii="Times New Roman" w:hAnsi="Times New Roman" w:cs="Times New Roman"/>
          <w:color w:val="222222"/>
          <w:sz w:val="24"/>
          <w:szCs w:val="24"/>
          <w:shd w:val="clear" w:color="auto" w:fill="FFFFFF"/>
        </w:rPr>
        <w:t>, </w:t>
      </w:r>
      <w:r w:rsidRPr="007C3204">
        <w:rPr>
          <w:rFonts w:ascii="Times New Roman" w:hAnsi="Times New Roman" w:cs="Times New Roman"/>
          <w:i/>
          <w:iCs/>
          <w:color w:val="222222"/>
          <w:sz w:val="24"/>
          <w:szCs w:val="24"/>
          <w:shd w:val="clear" w:color="auto" w:fill="FFFFFF"/>
        </w:rPr>
        <w:t>30</w:t>
      </w:r>
      <w:r w:rsidRPr="007C3204">
        <w:rPr>
          <w:rFonts w:ascii="Times New Roman" w:hAnsi="Times New Roman" w:cs="Times New Roman"/>
          <w:color w:val="222222"/>
          <w:sz w:val="24"/>
          <w:szCs w:val="24"/>
          <w:shd w:val="clear" w:color="auto" w:fill="FFFFFF"/>
        </w:rPr>
        <w:t>(1), 54-68.</w:t>
      </w:r>
    </w:p>
    <w:p w:rsidR="00811391" w:rsidRDefault="00811391" w:rsidP="00811391">
      <w:pPr>
        <w:tabs>
          <w:tab w:val="left" w:pos="990"/>
        </w:tabs>
        <w:spacing w:line="480" w:lineRule="auto"/>
        <w:ind w:left="994" w:hanging="994"/>
        <w:rPr>
          <w:rFonts w:ascii="Times New Roman" w:hAnsi="Times New Roman" w:cs="Times New Roman"/>
          <w:sz w:val="24"/>
          <w:szCs w:val="24"/>
        </w:rPr>
      </w:pPr>
      <w:r w:rsidRPr="007C3204">
        <w:rPr>
          <w:rFonts w:ascii="Times New Roman" w:hAnsi="Times New Roman" w:cs="Times New Roman"/>
          <w:sz w:val="24"/>
          <w:szCs w:val="24"/>
        </w:rPr>
        <w:t xml:space="preserve">Lombardi, V. (2013). </w:t>
      </w:r>
      <w:r w:rsidRPr="007C3204">
        <w:rPr>
          <w:rFonts w:ascii="Times New Roman" w:hAnsi="Times New Roman" w:cs="Times New Roman"/>
          <w:i/>
          <w:sz w:val="24"/>
          <w:szCs w:val="24"/>
        </w:rPr>
        <w:t xml:space="preserve">How Universities Work. </w:t>
      </w:r>
      <w:r w:rsidRPr="007C3204">
        <w:rPr>
          <w:rFonts w:ascii="Times New Roman" w:hAnsi="Times New Roman" w:cs="Times New Roman"/>
          <w:sz w:val="24"/>
          <w:szCs w:val="24"/>
        </w:rPr>
        <w:t xml:space="preserve">Baltimore: Johns Hopkins University Press. </w:t>
      </w:r>
    </w:p>
    <w:p w:rsidR="00811391" w:rsidRPr="007C3204" w:rsidRDefault="00811391" w:rsidP="00811391">
      <w:pPr>
        <w:tabs>
          <w:tab w:val="left" w:pos="990"/>
        </w:tabs>
        <w:spacing w:line="480" w:lineRule="auto"/>
        <w:ind w:left="994" w:hanging="994"/>
        <w:rPr>
          <w:rFonts w:ascii="Times New Roman" w:hAnsi="Times New Roman" w:cs="Times New Roman"/>
          <w:sz w:val="24"/>
          <w:szCs w:val="24"/>
        </w:rPr>
      </w:pPr>
      <w:r>
        <w:rPr>
          <w:rFonts w:ascii="Times New Roman" w:hAnsi="Times New Roman" w:cs="Times New Roman"/>
          <w:sz w:val="24"/>
          <w:szCs w:val="24"/>
        </w:rPr>
        <w:t>The Un</w:t>
      </w:r>
      <w:r w:rsidRPr="00D22B33">
        <w:rPr>
          <w:rFonts w:ascii="Times New Roman" w:hAnsi="Times New Roman" w:cs="Times New Roman"/>
          <w:sz w:val="24"/>
          <w:szCs w:val="24"/>
        </w:rPr>
        <w:t xml:space="preserve">iversity of Virginia. (2015). University of Virginia. Web Accessed from </w:t>
      </w:r>
      <w:hyperlink r:id="rId12" w:history="1">
        <w:r w:rsidRPr="00D22B33">
          <w:rPr>
            <w:rStyle w:val="Hyperlink"/>
            <w:rFonts w:ascii="Times New Roman" w:hAnsi="Times New Roman" w:cs="Times New Roman"/>
            <w:sz w:val="24"/>
            <w:szCs w:val="24"/>
          </w:rPr>
          <w:t>https://brand.virginia.edu/</w:t>
        </w:r>
      </w:hyperlink>
    </w:p>
    <w:p w:rsidR="00811391" w:rsidRDefault="00811391" w:rsidP="00811391">
      <w:pPr>
        <w:spacing w:after="0" w:line="480" w:lineRule="auto"/>
        <w:rPr>
          <w:rFonts w:ascii="Times New Roman" w:hAnsi="Times New Roman" w:cs="Times New Roman"/>
          <w:sz w:val="24"/>
          <w:szCs w:val="24"/>
        </w:rPr>
      </w:pPr>
    </w:p>
    <w:sectPr w:rsidR="00811391" w:rsidSect="00434097">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D66" w:rsidRDefault="00557D66">
      <w:pPr>
        <w:spacing w:after="0" w:line="240" w:lineRule="auto"/>
      </w:pPr>
      <w:r>
        <w:separator/>
      </w:r>
    </w:p>
  </w:endnote>
  <w:endnote w:type="continuationSeparator" w:id="0">
    <w:p w:rsidR="00557D66" w:rsidRDefault="00557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D66" w:rsidRDefault="00557D66">
      <w:pPr>
        <w:spacing w:after="0" w:line="240" w:lineRule="auto"/>
      </w:pPr>
      <w:r>
        <w:separator/>
      </w:r>
    </w:p>
  </w:footnote>
  <w:footnote w:type="continuationSeparator" w:id="0">
    <w:p w:rsidR="00557D66" w:rsidRDefault="00557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288169"/>
      <w:docPartObj>
        <w:docPartGallery w:val="Page Numbers (Top of Page)"/>
        <w:docPartUnique/>
      </w:docPartObj>
    </w:sdtPr>
    <w:sdtEndPr>
      <w:rPr>
        <w:noProof/>
      </w:rPr>
    </w:sdtEndPr>
    <w:sdtContent>
      <w:p w:rsidR="008269A1" w:rsidRDefault="00A36750" w:rsidP="006E51C3">
        <w:pPr>
          <w:spacing w:line="480" w:lineRule="auto"/>
        </w:pPr>
        <w:r>
          <w:rPr>
            <w:rFonts w:ascii="Times New Roman" w:hAnsi="Times New Roman" w:cs="Times New Roman"/>
            <w:sz w:val="24"/>
            <w:szCs w:val="24"/>
          </w:rPr>
          <w:t xml:space="preserve">HIGHER EDUCATION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1794E">
          <w:rPr>
            <w:rFonts w:ascii="Times New Roman" w:hAnsi="Times New Roman" w:cs="Times New Roman"/>
            <w:sz w:val="24"/>
            <w:szCs w:val="24"/>
          </w:rPr>
          <w:tab/>
        </w:r>
        <w:r w:rsidR="0012125E">
          <w:rPr>
            <w:rFonts w:ascii="Times New Roman" w:hAnsi="Times New Roman" w:cs="Times New Roman"/>
            <w:sz w:val="24"/>
            <w:szCs w:val="24"/>
          </w:rPr>
          <w:t xml:space="preserve">                     </w:t>
        </w:r>
        <w:r w:rsidR="00C02D4C">
          <w:rPr>
            <w:rFonts w:ascii="Times New Roman" w:hAnsi="Times New Roman" w:cs="Times New Roman"/>
            <w:sz w:val="24"/>
            <w:szCs w:val="24"/>
          </w:rPr>
          <w:t xml:space="preserve">                                 </w:t>
        </w:r>
        <w:r w:rsidR="0012125E">
          <w:rPr>
            <w:rFonts w:ascii="Times New Roman" w:hAnsi="Times New Roman" w:cs="Times New Roman"/>
            <w:sz w:val="24"/>
            <w:szCs w:val="24"/>
          </w:rPr>
          <w:t xml:space="preserve"> </w:t>
        </w:r>
        <w:r w:rsidR="00AB61B7"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AB61B7" w:rsidRPr="008269A1">
          <w:rPr>
            <w:rFonts w:ascii="Times New Roman" w:hAnsi="Times New Roman" w:cs="Times New Roman"/>
            <w:sz w:val="24"/>
            <w:szCs w:val="24"/>
          </w:rPr>
          <w:fldChar w:fldCharType="separate"/>
        </w:r>
        <w:r w:rsidR="00AD1DED">
          <w:rPr>
            <w:rFonts w:ascii="Times New Roman" w:hAnsi="Times New Roman" w:cs="Times New Roman"/>
            <w:noProof/>
            <w:sz w:val="24"/>
            <w:szCs w:val="24"/>
          </w:rPr>
          <w:t>2</w:t>
        </w:r>
        <w:r w:rsidR="00AB61B7"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097" w:rsidRDefault="00F45BF0" w:rsidP="0041794E">
    <w:pPr>
      <w:pStyle w:val="Header"/>
      <w:tabs>
        <w:tab w:val="left" w:pos="7530"/>
        <w:tab w:val="left" w:pos="7815"/>
      </w:tabs>
    </w:pPr>
    <w:r>
      <w:rPr>
        <w:rFonts w:ascii="Times New Roman" w:hAnsi="Times New Roman" w:cs="Times New Roman"/>
        <w:sz w:val="24"/>
        <w:szCs w:val="24"/>
      </w:rPr>
      <w:t>Running head:</w:t>
    </w:r>
    <w:r w:rsidRPr="00F45BF0">
      <w:t xml:space="preserve"> </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A36750">
          <w:rPr>
            <w:rFonts w:ascii="Times New Roman" w:hAnsi="Times New Roman" w:cs="Times New Roman"/>
            <w:sz w:val="24"/>
            <w:szCs w:val="24"/>
          </w:rPr>
          <w:t xml:space="preserve">HIGHER EDUCATION  </w:t>
        </w:r>
        <w:r w:rsidR="001A3743">
          <w:rPr>
            <w:rFonts w:ascii="Times New Roman" w:hAnsi="Times New Roman" w:cs="Times New Roman"/>
            <w:sz w:val="24"/>
            <w:szCs w:val="24"/>
          </w:rPr>
          <w:tab/>
        </w:r>
        <w:r w:rsidR="006E51C3">
          <w:rPr>
            <w:rFonts w:ascii="Times New Roman" w:hAnsi="Times New Roman" w:cs="Times New Roman"/>
            <w:sz w:val="24"/>
            <w:szCs w:val="24"/>
          </w:rPr>
          <w:tab/>
          <w:t xml:space="preserve">                    </w:t>
        </w:r>
        <w:r w:rsidR="00AB61B7" w:rsidRPr="00434097">
          <w:rPr>
            <w:rFonts w:ascii="Times New Roman" w:hAnsi="Times New Roman" w:cs="Times New Roman"/>
            <w:sz w:val="24"/>
            <w:szCs w:val="24"/>
          </w:rPr>
          <w:fldChar w:fldCharType="begin"/>
        </w:r>
        <w:r w:rsidR="008D6ABE" w:rsidRPr="00434097">
          <w:rPr>
            <w:rFonts w:ascii="Times New Roman" w:hAnsi="Times New Roman" w:cs="Times New Roman"/>
            <w:sz w:val="24"/>
            <w:szCs w:val="24"/>
          </w:rPr>
          <w:instrText xml:space="preserve"> PAGE   \* MERGEFORMAT </w:instrText>
        </w:r>
        <w:r w:rsidR="00AB61B7" w:rsidRPr="00434097">
          <w:rPr>
            <w:rFonts w:ascii="Times New Roman" w:hAnsi="Times New Roman" w:cs="Times New Roman"/>
            <w:sz w:val="24"/>
            <w:szCs w:val="24"/>
          </w:rPr>
          <w:fldChar w:fldCharType="separate"/>
        </w:r>
        <w:r w:rsidR="00AD1DED">
          <w:rPr>
            <w:rFonts w:ascii="Times New Roman" w:hAnsi="Times New Roman" w:cs="Times New Roman"/>
            <w:noProof/>
            <w:sz w:val="24"/>
            <w:szCs w:val="24"/>
          </w:rPr>
          <w:t>1</w:t>
        </w:r>
        <w:r w:rsidR="00AB61B7" w:rsidRPr="00434097">
          <w:rPr>
            <w:rFonts w:ascii="Times New Roman" w:hAnsi="Times New Roman" w:cs="Times New Roman"/>
            <w:noProof/>
            <w:sz w:val="24"/>
            <w:szCs w:val="24"/>
          </w:rPr>
          <w:fldChar w:fldCharType="end"/>
        </w:r>
      </w:sdtContent>
    </w:sdt>
  </w:p>
  <w:p w:rsidR="00434097" w:rsidRDefault="00434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17BCB"/>
    <w:multiLevelType w:val="hybridMultilevel"/>
    <w:tmpl w:val="BB5061A8"/>
    <w:lvl w:ilvl="0" w:tplc="AD901EEE">
      <w:start w:val="1"/>
      <w:numFmt w:val="bullet"/>
      <w:lvlText w:val=""/>
      <w:lvlJc w:val="left"/>
      <w:pPr>
        <w:ind w:left="720" w:hanging="360"/>
      </w:pPr>
      <w:rPr>
        <w:rFonts w:ascii="Symbol" w:hAnsi="Symbol" w:hint="default"/>
      </w:rPr>
    </w:lvl>
    <w:lvl w:ilvl="1" w:tplc="0DE8EE98" w:tentative="1">
      <w:start w:val="1"/>
      <w:numFmt w:val="bullet"/>
      <w:lvlText w:val="o"/>
      <w:lvlJc w:val="left"/>
      <w:pPr>
        <w:ind w:left="1440" w:hanging="360"/>
      </w:pPr>
      <w:rPr>
        <w:rFonts w:ascii="Courier New" w:hAnsi="Courier New" w:cs="Courier New" w:hint="default"/>
      </w:rPr>
    </w:lvl>
    <w:lvl w:ilvl="2" w:tplc="0284E404" w:tentative="1">
      <w:start w:val="1"/>
      <w:numFmt w:val="bullet"/>
      <w:lvlText w:val=""/>
      <w:lvlJc w:val="left"/>
      <w:pPr>
        <w:ind w:left="2160" w:hanging="360"/>
      </w:pPr>
      <w:rPr>
        <w:rFonts w:ascii="Wingdings" w:hAnsi="Wingdings" w:hint="default"/>
      </w:rPr>
    </w:lvl>
    <w:lvl w:ilvl="3" w:tplc="EECA3DCC" w:tentative="1">
      <w:start w:val="1"/>
      <w:numFmt w:val="bullet"/>
      <w:lvlText w:val=""/>
      <w:lvlJc w:val="left"/>
      <w:pPr>
        <w:ind w:left="2880" w:hanging="360"/>
      </w:pPr>
      <w:rPr>
        <w:rFonts w:ascii="Symbol" w:hAnsi="Symbol" w:hint="default"/>
      </w:rPr>
    </w:lvl>
    <w:lvl w:ilvl="4" w:tplc="162299F4" w:tentative="1">
      <w:start w:val="1"/>
      <w:numFmt w:val="bullet"/>
      <w:lvlText w:val="o"/>
      <w:lvlJc w:val="left"/>
      <w:pPr>
        <w:ind w:left="3600" w:hanging="360"/>
      </w:pPr>
      <w:rPr>
        <w:rFonts w:ascii="Courier New" w:hAnsi="Courier New" w:cs="Courier New" w:hint="default"/>
      </w:rPr>
    </w:lvl>
    <w:lvl w:ilvl="5" w:tplc="AD7CDFA2" w:tentative="1">
      <w:start w:val="1"/>
      <w:numFmt w:val="bullet"/>
      <w:lvlText w:val=""/>
      <w:lvlJc w:val="left"/>
      <w:pPr>
        <w:ind w:left="4320" w:hanging="360"/>
      </w:pPr>
      <w:rPr>
        <w:rFonts w:ascii="Wingdings" w:hAnsi="Wingdings" w:hint="default"/>
      </w:rPr>
    </w:lvl>
    <w:lvl w:ilvl="6" w:tplc="DAE89CA6" w:tentative="1">
      <w:start w:val="1"/>
      <w:numFmt w:val="bullet"/>
      <w:lvlText w:val=""/>
      <w:lvlJc w:val="left"/>
      <w:pPr>
        <w:ind w:left="5040" w:hanging="360"/>
      </w:pPr>
      <w:rPr>
        <w:rFonts w:ascii="Symbol" w:hAnsi="Symbol" w:hint="default"/>
      </w:rPr>
    </w:lvl>
    <w:lvl w:ilvl="7" w:tplc="FFC865CC" w:tentative="1">
      <w:start w:val="1"/>
      <w:numFmt w:val="bullet"/>
      <w:lvlText w:val="o"/>
      <w:lvlJc w:val="left"/>
      <w:pPr>
        <w:ind w:left="5760" w:hanging="360"/>
      </w:pPr>
      <w:rPr>
        <w:rFonts w:ascii="Courier New" w:hAnsi="Courier New" w:cs="Courier New" w:hint="default"/>
      </w:rPr>
    </w:lvl>
    <w:lvl w:ilvl="8" w:tplc="A844BEE4" w:tentative="1">
      <w:start w:val="1"/>
      <w:numFmt w:val="bullet"/>
      <w:lvlText w:val=""/>
      <w:lvlJc w:val="left"/>
      <w:pPr>
        <w:ind w:left="6480" w:hanging="360"/>
      </w:pPr>
      <w:rPr>
        <w:rFonts w:ascii="Wingdings" w:hAnsi="Wingdings" w:hint="default"/>
      </w:rPr>
    </w:lvl>
  </w:abstractNum>
  <w:abstractNum w:abstractNumId="1" w15:restartNumberingAfterBreak="0">
    <w:nsid w:val="219D4759"/>
    <w:multiLevelType w:val="hybridMultilevel"/>
    <w:tmpl w:val="AF5E4CA0"/>
    <w:lvl w:ilvl="0" w:tplc="9C446968">
      <w:start w:val="1"/>
      <w:numFmt w:val="bullet"/>
      <w:lvlText w:val=""/>
      <w:lvlJc w:val="left"/>
      <w:pPr>
        <w:ind w:left="720" w:hanging="360"/>
      </w:pPr>
      <w:rPr>
        <w:rFonts w:ascii="Symbol" w:hAnsi="Symbol" w:hint="default"/>
      </w:rPr>
    </w:lvl>
    <w:lvl w:ilvl="1" w:tplc="2B9ED972" w:tentative="1">
      <w:start w:val="1"/>
      <w:numFmt w:val="bullet"/>
      <w:lvlText w:val="o"/>
      <w:lvlJc w:val="left"/>
      <w:pPr>
        <w:ind w:left="1440" w:hanging="360"/>
      </w:pPr>
      <w:rPr>
        <w:rFonts w:ascii="Courier New" w:hAnsi="Courier New" w:cs="Courier New" w:hint="default"/>
      </w:rPr>
    </w:lvl>
    <w:lvl w:ilvl="2" w:tplc="A6B29014" w:tentative="1">
      <w:start w:val="1"/>
      <w:numFmt w:val="bullet"/>
      <w:lvlText w:val=""/>
      <w:lvlJc w:val="left"/>
      <w:pPr>
        <w:ind w:left="2160" w:hanging="360"/>
      </w:pPr>
      <w:rPr>
        <w:rFonts w:ascii="Wingdings" w:hAnsi="Wingdings" w:hint="default"/>
      </w:rPr>
    </w:lvl>
    <w:lvl w:ilvl="3" w:tplc="EEC8F908" w:tentative="1">
      <w:start w:val="1"/>
      <w:numFmt w:val="bullet"/>
      <w:lvlText w:val=""/>
      <w:lvlJc w:val="left"/>
      <w:pPr>
        <w:ind w:left="2880" w:hanging="360"/>
      </w:pPr>
      <w:rPr>
        <w:rFonts w:ascii="Symbol" w:hAnsi="Symbol" w:hint="default"/>
      </w:rPr>
    </w:lvl>
    <w:lvl w:ilvl="4" w:tplc="501A50C2" w:tentative="1">
      <w:start w:val="1"/>
      <w:numFmt w:val="bullet"/>
      <w:lvlText w:val="o"/>
      <w:lvlJc w:val="left"/>
      <w:pPr>
        <w:ind w:left="3600" w:hanging="360"/>
      </w:pPr>
      <w:rPr>
        <w:rFonts w:ascii="Courier New" w:hAnsi="Courier New" w:cs="Courier New" w:hint="default"/>
      </w:rPr>
    </w:lvl>
    <w:lvl w:ilvl="5" w:tplc="85DE3952" w:tentative="1">
      <w:start w:val="1"/>
      <w:numFmt w:val="bullet"/>
      <w:lvlText w:val=""/>
      <w:lvlJc w:val="left"/>
      <w:pPr>
        <w:ind w:left="4320" w:hanging="360"/>
      </w:pPr>
      <w:rPr>
        <w:rFonts w:ascii="Wingdings" w:hAnsi="Wingdings" w:hint="default"/>
      </w:rPr>
    </w:lvl>
    <w:lvl w:ilvl="6" w:tplc="7C16FB8E" w:tentative="1">
      <w:start w:val="1"/>
      <w:numFmt w:val="bullet"/>
      <w:lvlText w:val=""/>
      <w:lvlJc w:val="left"/>
      <w:pPr>
        <w:ind w:left="5040" w:hanging="360"/>
      </w:pPr>
      <w:rPr>
        <w:rFonts w:ascii="Symbol" w:hAnsi="Symbol" w:hint="default"/>
      </w:rPr>
    </w:lvl>
    <w:lvl w:ilvl="7" w:tplc="0EE4AF2E" w:tentative="1">
      <w:start w:val="1"/>
      <w:numFmt w:val="bullet"/>
      <w:lvlText w:val="o"/>
      <w:lvlJc w:val="left"/>
      <w:pPr>
        <w:ind w:left="5760" w:hanging="360"/>
      </w:pPr>
      <w:rPr>
        <w:rFonts w:ascii="Courier New" w:hAnsi="Courier New" w:cs="Courier New" w:hint="default"/>
      </w:rPr>
    </w:lvl>
    <w:lvl w:ilvl="8" w:tplc="1DEA170E" w:tentative="1">
      <w:start w:val="1"/>
      <w:numFmt w:val="bullet"/>
      <w:lvlText w:val=""/>
      <w:lvlJc w:val="left"/>
      <w:pPr>
        <w:ind w:left="6480" w:hanging="360"/>
      </w:pPr>
      <w:rPr>
        <w:rFonts w:ascii="Wingdings" w:hAnsi="Wingdings" w:hint="default"/>
      </w:rPr>
    </w:lvl>
  </w:abstractNum>
  <w:abstractNum w:abstractNumId="2" w15:restartNumberingAfterBreak="0">
    <w:nsid w:val="3D5D6A40"/>
    <w:multiLevelType w:val="hybridMultilevel"/>
    <w:tmpl w:val="D6E0DD1C"/>
    <w:lvl w:ilvl="0" w:tplc="4A96AD48">
      <w:start w:val="1"/>
      <w:numFmt w:val="bullet"/>
      <w:lvlText w:val=""/>
      <w:lvlJc w:val="left"/>
      <w:pPr>
        <w:ind w:left="720" w:hanging="360"/>
      </w:pPr>
      <w:rPr>
        <w:rFonts w:ascii="Symbol" w:hAnsi="Symbol" w:hint="default"/>
      </w:rPr>
    </w:lvl>
    <w:lvl w:ilvl="1" w:tplc="43904594" w:tentative="1">
      <w:start w:val="1"/>
      <w:numFmt w:val="bullet"/>
      <w:lvlText w:val="o"/>
      <w:lvlJc w:val="left"/>
      <w:pPr>
        <w:ind w:left="1440" w:hanging="360"/>
      </w:pPr>
      <w:rPr>
        <w:rFonts w:ascii="Courier New" w:hAnsi="Courier New" w:cs="Courier New" w:hint="default"/>
      </w:rPr>
    </w:lvl>
    <w:lvl w:ilvl="2" w:tplc="C5E0B152" w:tentative="1">
      <w:start w:val="1"/>
      <w:numFmt w:val="bullet"/>
      <w:lvlText w:val=""/>
      <w:lvlJc w:val="left"/>
      <w:pPr>
        <w:ind w:left="2160" w:hanging="360"/>
      </w:pPr>
      <w:rPr>
        <w:rFonts w:ascii="Wingdings" w:hAnsi="Wingdings" w:hint="default"/>
      </w:rPr>
    </w:lvl>
    <w:lvl w:ilvl="3" w:tplc="37D0A4AE" w:tentative="1">
      <w:start w:val="1"/>
      <w:numFmt w:val="bullet"/>
      <w:lvlText w:val=""/>
      <w:lvlJc w:val="left"/>
      <w:pPr>
        <w:ind w:left="2880" w:hanging="360"/>
      </w:pPr>
      <w:rPr>
        <w:rFonts w:ascii="Symbol" w:hAnsi="Symbol" w:hint="default"/>
      </w:rPr>
    </w:lvl>
    <w:lvl w:ilvl="4" w:tplc="4866CBE6" w:tentative="1">
      <w:start w:val="1"/>
      <w:numFmt w:val="bullet"/>
      <w:lvlText w:val="o"/>
      <w:lvlJc w:val="left"/>
      <w:pPr>
        <w:ind w:left="3600" w:hanging="360"/>
      </w:pPr>
      <w:rPr>
        <w:rFonts w:ascii="Courier New" w:hAnsi="Courier New" w:cs="Courier New" w:hint="default"/>
      </w:rPr>
    </w:lvl>
    <w:lvl w:ilvl="5" w:tplc="EE90B9F8" w:tentative="1">
      <w:start w:val="1"/>
      <w:numFmt w:val="bullet"/>
      <w:lvlText w:val=""/>
      <w:lvlJc w:val="left"/>
      <w:pPr>
        <w:ind w:left="4320" w:hanging="360"/>
      </w:pPr>
      <w:rPr>
        <w:rFonts w:ascii="Wingdings" w:hAnsi="Wingdings" w:hint="default"/>
      </w:rPr>
    </w:lvl>
    <w:lvl w:ilvl="6" w:tplc="DA7C605C" w:tentative="1">
      <w:start w:val="1"/>
      <w:numFmt w:val="bullet"/>
      <w:lvlText w:val=""/>
      <w:lvlJc w:val="left"/>
      <w:pPr>
        <w:ind w:left="5040" w:hanging="360"/>
      </w:pPr>
      <w:rPr>
        <w:rFonts w:ascii="Symbol" w:hAnsi="Symbol" w:hint="default"/>
      </w:rPr>
    </w:lvl>
    <w:lvl w:ilvl="7" w:tplc="2E6E921E" w:tentative="1">
      <w:start w:val="1"/>
      <w:numFmt w:val="bullet"/>
      <w:lvlText w:val="o"/>
      <w:lvlJc w:val="left"/>
      <w:pPr>
        <w:ind w:left="5760" w:hanging="360"/>
      </w:pPr>
      <w:rPr>
        <w:rFonts w:ascii="Courier New" w:hAnsi="Courier New" w:cs="Courier New" w:hint="default"/>
      </w:rPr>
    </w:lvl>
    <w:lvl w:ilvl="8" w:tplc="27A44926" w:tentative="1">
      <w:start w:val="1"/>
      <w:numFmt w:val="bullet"/>
      <w:lvlText w:val=""/>
      <w:lvlJc w:val="left"/>
      <w:pPr>
        <w:ind w:left="6480" w:hanging="360"/>
      </w:pPr>
      <w:rPr>
        <w:rFonts w:ascii="Wingdings" w:hAnsi="Wingdings" w:hint="default"/>
      </w:rPr>
    </w:lvl>
  </w:abstractNum>
  <w:abstractNum w:abstractNumId="3" w15:restartNumberingAfterBreak="0">
    <w:nsid w:val="406767FB"/>
    <w:multiLevelType w:val="hybridMultilevel"/>
    <w:tmpl w:val="B8D8C50C"/>
    <w:lvl w:ilvl="0" w:tplc="87D0AF9E">
      <w:start w:val="1"/>
      <w:numFmt w:val="decimal"/>
      <w:lvlText w:val="%1."/>
      <w:lvlJc w:val="left"/>
      <w:pPr>
        <w:ind w:left="450" w:hanging="360"/>
      </w:pPr>
    </w:lvl>
    <w:lvl w:ilvl="1" w:tplc="F022DC2C">
      <w:start w:val="1"/>
      <w:numFmt w:val="lowerLetter"/>
      <w:lvlText w:val="%2."/>
      <w:lvlJc w:val="left"/>
      <w:pPr>
        <w:ind w:left="1170" w:hanging="360"/>
      </w:pPr>
    </w:lvl>
    <w:lvl w:ilvl="2" w:tplc="3F12EEA8">
      <w:start w:val="1"/>
      <w:numFmt w:val="lowerRoman"/>
      <w:lvlText w:val="%3."/>
      <w:lvlJc w:val="right"/>
      <w:pPr>
        <w:ind w:left="1890" w:hanging="180"/>
      </w:pPr>
    </w:lvl>
    <w:lvl w:ilvl="3" w:tplc="20B89650">
      <w:start w:val="1"/>
      <w:numFmt w:val="decimal"/>
      <w:lvlText w:val="%4."/>
      <w:lvlJc w:val="left"/>
      <w:pPr>
        <w:ind w:left="2610" w:hanging="360"/>
      </w:pPr>
    </w:lvl>
    <w:lvl w:ilvl="4" w:tplc="1E447748">
      <w:start w:val="1"/>
      <w:numFmt w:val="lowerLetter"/>
      <w:lvlText w:val="%5."/>
      <w:lvlJc w:val="left"/>
      <w:pPr>
        <w:ind w:left="3330" w:hanging="360"/>
      </w:pPr>
    </w:lvl>
    <w:lvl w:ilvl="5" w:tplc="8890634E">
      <w:start w:val="1"/>
      <w:numFmt w:val="lowerRoman"/>
      <w:lvlText w:val="%6."/>
      <w:lvlJc w:val="right"/>
      <w:pPr>
        <w:ind w:left="4050" w:hanging="180"/>
      </w:pPr>
    </w:lvl>
    <w:lvl w:ilvl="6" w:tplc="FD38EC7A">
      <w:start w:val="1"/>
      <w:numFmt w:val="decimal"/>
      <w:lvlText w:val="%7."/>
      <w:lvlJc w:val="left"/>
      <w:pPr>
        <w:ind w:left="4770" w:hanging="360"/>
      </w:pPr>
    </w:lvl>
    <w:lvl w:ilvl="7" w:tplc="9C525C34">
      <w:start w:val="1"/>
      <w:numFmt w:val="lowerLetter"/>
      <w:lvlText w:val="%8."/>
      <w:lvlJc w:val="left"/>
      <w:pPr>
        <w:ind w:left="5490" w:hanging="360"/>
      </w:pPr>
    </w:lvl>
    <w:lvl w:ilvl="8" w:tplc="BFC22DAE">
      <w:start w:val="1"/>
      <w:numFmt w:val="lowerRoman"/>
      <w:lvlText w:val="%9."/>
      <w:lvlJc w:val="right"/>
      <w:pPr>
        <w:ind w:left="6210" w:hanging="180"/>
      </w:pPr>
    </w:lvl>
  </w:abstractNum>
  <w:abstractNum w:abstractNumId="4" w15:restartNumberingAfterBreak="0">
    <w:nsid w:val="75F767E6"/>
    <w:multiLevelType w:val="hybridMultilevel"/>
    <w:tmpl w:val="745EC31A"/>
    <w:lvl w:ilvl="0" w:tplc="E7BEEB84">
      <w:start w:val="1"/>
      <w:numFmt w:val="bullet"/>
      <w:lvlText w:val=""/>
      <w:lvlJc w:val="left"/>
      <w:pPr>
        <w:ind w:left="720" w:hanging="360"/>
      </w:pPr>
      <w:rPr>
        <w:rFonts w:ascii="Symbol" w:hAnsi="Symbol" w:hint="default"/>
      </w:rPr>
    </w:lvl>
    <w:lvl w:ilvl="1" w:tplc="C66C9284" w:tentative="1">
      <w:start w:val="1"/>
      <w:numFmt w:val="bullet"/>
      <w:lvlText w:val="o"/>
      <w:lvlJc w:val="left"/>
      <w:pPr>
        <w:ind w:left="1440" w:hanging="360"/>
      </w:pPr>
      <w:rPr>
        <w:rFonts w:ascii="Courier New" w:hAnsi="Courier New" w:cs="Courier New" w:hint="default"/>
      </w:rPr>
    </w:lvl>
    <w:lvl w:ilvl="2" w:tplc="63947BD6" w:tentative="1">
      <w:start w:val="1"/>
      <w:numFmt w:val="bullet"/>
      <w:lvlText w:val=""/>
      <w:lvlJc w:val="left"/>
      <w:pPr>
        <w:ind w:left="2160" w:hanging="360"/>
      </w:pPr>
      <w:rPr>
        <w:rFonts w:ascii="Wingdings" w:hAnsi="Wingdings" w:hint="default"/>
      </w:rPr>
    </w:lvl>
    <w:lvl w:ilvl="3" w:tplc="66ECF962" w:tentative="1">
      <w:start w:val="1"/>
      <w:numFmt w:val="bullet"/>
      <w:lvlText w:val=""/>
      <w:lvlJc w:val="left"/>
      <w:pPr>
        <w:ind w:left="2880" w:hanging="360"/>
      </w:pPr>
      <w:rPr>
        <w:rFonts w:ascii="Symbol" w:hAnsi="Symbol" w:hint="default"/>
      </w:rPr>
    </w:lvl>
    <w:lvl w:ilvl="4" w:tplc="EBA82996" w:tentative="1">
      <w:start w:val="1"/>
      <w:numFmt w:val="bullet"/>
      <w:lvlText w:val="o"/>
      <w:lvlJc w:val="left"/>
      <w:pPr>
        <w:ind w:left="3600" w:hanging="360"/>
      </w:pPr>
      <w:rPr>
        <w:rFonts w:ascii="Courier New" w:hAnsi="Courier New" w:cs="Courier New" w:hint="default"/>
      </w:rPr>
    </w:lvl>
    <w:lvl w:ilvl="5" w:tplc="AC1C1C04" w:tentative="1">
      <w:start w:val="1"/>
      <w:numFmt w:val="bullet"/>
      <w:lvlText w:val=""/>
      <w:lvlJc w:val="left"/>
      <w:pPr>
        <w:ind w:left="4320" w:hanging="360"/>
      </w:pPr>
      <w:rPr>
        <w:rFonts w:ascii="Wingdings" w:hAnsi="Wingdings" w:hint="default"/>
      </w:rPr>
    </w:lvl>
    <w:lvl w:ilvl="6" w:tplc="3830F130" w:tentative="1">
      <w:start w:val="1"/>
      <w:numFmt w:val="bullet"/>
      <w:lvlText w:val=""/>
      <w:lvlJc w:val="left"/>
      <w:pPr>
        <w:ind w:left="5040" w:hanging="360"/>
      </w:pPr>
      <w:rPr>
        <w:rFonts w:ascii="Symbol" w:hAnsi="Symbol" w:hint="default"/>
      </w:rPr>
    </w:lvl>
    <w:lvl w:ilvl="7" w:tplc="6B287CAC" w:tentative="1">
      <w:start w:val="1"/>
      <w:numFmt w:val="bullet"/>
      <w:lvlText w:val="o"/>
      <w:lvlJc w:val="left"/>
      <w:pPr>
        <w:ind w:left="5760" w:hanging="360"/>
      </w:pPr>
      <w:rPr>
        <w:rFonts w:ascii="Courier New" w:hAnsi="Courier New" w:cs="Courier New" w:hint="default"/>
      </w:rPr>
    </w:lvl>
    <w:lvl w:ilvl="8" w:tplc="3F4E1FBC"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196"/>
    <w:rsid w:val="000027DF"/>
    <w:rsid w:val="00004273"/>
    <w:rsid w:val="00004775"/>
    <w:rsid w:val="00010973"/>
    <w:rsid w:val="000113CC"/>
    <w:rsid w:val="0001347F"/>
    <w:rsid w:val="00013D6D"/>
    <w:rsid w:val="00014FE3"/>
    <w:rsid w:val="00017371"/>
    <w:rsid w:val="000310F2"/>
    <w:rsid w:val="00033646"/>
    <w:rsid w:val="00040373"/>
    <w:rsid w:val="00043ECE"/>
    <w:rsid w:val="000511F0"/>
    <w:rsid w:val="0005232D"/>
    <w:rsid w:val="00052365"/>
    <w:rsid w:val="00053A72"/>
    <w:rsid w:val="00061C4F"/>
    <w:rsid w:val="000625A7"/>
    <w:rsid w:val="0007311D"/>
    <w:rsid w:val="0007788F"/>
    <w:rsid w:val="00083B0C"/>
    <w:rsid w:val="00084F2E"/>
    <w:rsid w:val="000902D4"/>
    <w:rsid w:val="00092F3A"/>
    <w:rsid w:val="00093F1E"/>
    <w:rsid w:val="000A6B3D"/>
    <w:rsid w:val="000B3742"/>
    <w:rsid w:val="000B3971"/>
    <w:rsid w:val="000C74C8"/>
    <w:rsid w:val="000D4966"/>
    <w:rsid w:val="000D63FC"/>
    <w:rsid w:val="000E60F6"/>
    <w:rsid w:val="000E6884"/>
    <w:rsid w:val="000E7A64"/>
    <w:rsid w:val="000F318E"/>
    <w:rsid w:val="000F3D7F"/>
    <w:rsid w:val="00100192"/>
    <w:rsid w:val="00100D2B"/>
    <w:rsid w:val="00104150"/>
    <w:rsid w:val="0010599F"/>
    <w:rsid w:val="00105B5E"/>
    <w:rsid w:val="00106235"/>
    <w:rsid w:val="001112F6"/>
    <w:rsid w:val="00111595"/>
    <w:rsid w:val="0012125E"/>
    <w:rsid w:val="00121370"/>
    <w:rsid w:val="00126BBF"/>
    <w:rsid w:val="00132702"/>
    <w:rsid w:val="001411C5"/>
    <w:rsid w:val="00142481"/>
    <w:rsid w:val="00142F69"/>
    <w:rsid w:val="00143FF6"/>
    <w:rsid w:val="00144442"/>
    <w:rsid w:val="001531C2"/>
    <w:rsid w:val="00153B11"/>
    <w:rsid w:val="00162D00"/>
    <w:rsid w:val="001651D8"/>
    <w:rsid w:val="00182732"/>
    <w:rsid w:val="0018664C"/>
    <w:rsid w:val="00187147"/>
    <w:rsid w:val="00193F26"/>
    <w:rsid w:val="00196D51"/>
    <w:rsid w:val="001A1905"/>
    <w:rsid w:val="001A1E19"/>
    <w:rsid w:val="001A3743"/>
    <w:rsid w:val="001A3D9E"/>
    <w:rsid w:val="001B487C"/>
    <w:rsid w:val="001B7667"/>
    <w:rsid w:val="001C4454"/>
    <w:rsid w:val="001C47E0"/>
    <w:rsid w:val="001D5F14"/>
    <w:rsid w:val="001E077D"/>
    <w:rsid w:val="001E0A20"/>
    <w:rsid w:val="001E32FB"/>
    <w:rsid w:val="001E4637"/>
    <w:rsid w:val="001E4EF4"/>
    <w:rsid w:val="001E56E9"/>
    <w:rsid w:val="001E6FDF"/>
    <w:rsid w:val="00207408"/>
    <w:rsid w:val="002103AA"/>
    <w:rsid w:val="00214699"/>
    <w:rsid w:val="00215FDE"/>
    <w:rsid w:val="00217C1B"/>
    <w:rsid w:val="00220260"/>
    <w:rsid w:val="00220901"/>
    <w:rsid w:val="0022582C"/>
    <w:rsid w:val="00227476"/>
    <w:rsid w:val="00236763"/>
    <w:rsid w:val="00237A6C"/>
    <w:rsid w:val="002407BB"/>
    <w:rsid w:val="00241A24"/>
    <w:rsid w:val="00242414"/>
    <w:rsid w:val="00244106"/>
    <w:rsid w:val="00246F58"/>
    <w:rsid w:val="0025090F"/>
    <w:rsid w:val="00255055"/>
    <w:rsid w:val="0025667F"/>
    <w:rsid w:val="00260629"/>
    <w:rsid w:val="00262520"/>
    <w:rsid w:val="0027091D"/>
    <w:rsid w:val="0028396B"/>
    <w:rsid w:val="002843C6"/>
    <w:rsid w:val="00284ED0"/>
    <w:rsid w:val="00290979"/>
    <w:rsid w:val="002A4DF2"/>
    <w:rsid w:val="002A6CDA"/>
    <w:rsid w:val="002C28C2"/>
    <w:rsid w:val="002C3133"/>
    <w:rsid w:val="002D02CC"/>
    <w:rsid w:val="002E063B"/>
    <w:rsid w:val="002E1E63"/>
    <w:rsid w:val="002F051D"/>
    <w:rsid w:val="003041A5"/>
    <w:rsid w:val="00306DC0"/>
    <w:rsid w:val="00310929"/>
    <w:rsid w:val="00310A1B"/>
    <w:rsid w:val="003169DD"/>
    <w:rsid w:val="0032028D"/>
    <w:rsid w:val="00321429"/>
    <w:rsid w:val="00321485"/>
    <w:rsid w:val="00323CAF"/>
    <w:rsid w:val="0032712B"/>
    <w:rsid w:val="00327503"/>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6471"/>
    <w:rsid w:val="003C7336"/>
    <w:rsid w:val="003C7A85"/>
    <w:rsid w:val="003D2DE0"/>
    <w:rsid w:val="003E0C0C"/>
    <w:rsid w:val="003E6198"/>
    <w:rsid w:val="003F29AE"/>
    <w:rsid w:val="003F362E"/>
    <w:rsid w:val="003F594D"/>
    <w:rsid w:val="004003B6"/>
    <w:rsid w:val="00401100"/>
    <w:rsid w:val="00401855"/>
    <w:rsid w:val="00403B74"/>
    <w:rsid w:val="004051C8"/>
    <w:rsid w:val="00405422"/>
    <w:rsid w:val="00405D3B"/>
    <w:rsid w:val="00406407"/>
    <w:rsid w:val="004169CD"/>
    <w:rsid w:val="0041794E"/>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770F0"/>
    <w:rsid w:val="00484AA0"/>
    <w:rsid w:val="004928F9"/>
    <w:rsid w:val="00492ED6"/>
    <w:rsid w:val="00493306"/>
    <w:rsid w:val="00496499"/>
    <w:rsid w:val="00497A63"/>
    <w:rsid w:val="004A1E0A"/>
    <w:rsid w:val="004A2631"/>
    <w:rsid w:val="004B0A35"/>
    <w:rsid w:val="004B3F8C"/>
    <w:rsid w:val="004C03BC"/>
    <w:rsid w:val="004C238F"/>
    <w:rsid w:val="004C611B"/>
    <w:rsid w:val="004C7955"/>
    <w:rsid w:val="004D04E8"/>
    <w:rsid w:val="004D0960"/>
    <w:rsid w:val="004E1B0F"/>
    <w:rsid w:val="004E63BF"/>
    <w:rsid w:val="004F02F4"/>
    <w:rsid w:val="004F2B49"/>
    <w:rsid w:val="004F4BB7"/>
    <w:rsid w:val="004F5CCA"/>
    <w:rsid w:val="004F6F65"/>
    <w:rsid w:val="00500309"/>
    <w:rsid w:val="00501E19"/>
    <w:rsid w:val="0050273A"/>
    <w:rsid w:val="0050301A"/>
    <w:rsid w:val="005119F6"/>
    <w:rsid w:val="00511C40"/>
    <w:rsid w:val="00514880"/>
    <w:rsid w:val="00521599"/>
    <w:rsid w:val="00530B19"/>
    <w:rsid w:val="0053347E"/>
    <w:rsid w:val="0053705B"/>
    <w:rsid w:val="005409CA"/>
    <w:rsid w:val="0054304C"/>
    <w:rsid w:val="005523FA"/>
    <w:rsid w:val="005531FA"/>
    <w:rsid w:val="00557436"/>
    <w:rsid w:val="00557D66"/>
    <w:rsid w:val="005629CF"/>
    <w:rsid w:val="005657AF"/>
    <w:rsid w:val="005663CA"/>
    <w:rsid w:val="005717A5"/>
    <w:rsid w:val="00573928"/>
    <w:rsid w:val="00574119"/>
    <w:rsid w:val="0057570C"/>
    <w:rsid w:val="00584C1A"/>
    <w:rsid w:val="00591672"/>
    <w:rsid w:val="00592E39"/>
    <w:rsid w:val="00595F74"/>
    <w:rsid w:val="005A0C9C"/>
    <w:rsid w:val="005A1443"/>
    <w:rsid w:val="005A3CEB"/>
    <w:rsid w:val="005B744D"/>
    <w:rsid w:val="005C38AA"/>
    <w:rsid w:val="005C6C4C"/>
    <w:rsid w:val="005C77A9"/>
    <w:rsid w:val="005D5FC1"/>
    <w:rsid w:val="005E24B6"/>
    <w:rsid w:val="005E28A5"/>
    <w:rsid w:val="005E49FE"/>
    <w:rsid w:val="005E63BA"/>
    <w:rsid w:val="005E74DF"/>
    <w:rsid w:val="005F1E38"/>
    <w:rsid w:val="00603609"/>
    <w:rsid w:val="00610FC7"/>
    <w:rsid w:val="00612594"/>
    <w:rsid w:val="0061346C"/>
    <w:rsid w:val="00614FA1"/>
    <w:rsid w:val="006242DE"/>
    <w:rsid w:val="00624C04"/>
    <w:rsid w:val="00630E57"/>
    <w:rsid w:val="0063647F"/>
    <w:rsid w:val="00653BBC"/>
    <w:rsid w:val="00653C29"/>
    <w:rsid w:val="00657935"/>
    <w:rsid w:val="00660C06"/>
    <w:rsid w:val="00664090"/>
    <w:rsid w:val="0066725E"/>
    <w:rsid w:val="006739CF"/>
    <w:rsid w:val="00674616"/>
    <w:rsid w:val="00674D38"/>
    <w:rsid w:val="00676538"/>
    <w:rsid w:val="00682717"/>
    <w:rsid w:val="006831FD"/>
    <w:rsid w:val="006874A3"/>
    <w:rsid w:val="006900CB"/>
    <w:rsid w:val="006904A2"/>
    <w:rsid w:val="0069074F"/>
    <w:rsid w:val="00695F2C"/>
    <w:rsid w:val="006A19C5"/>
    <w:rsid w:val="006A682F"/>
    <w:rsid w:val="006C05A5"/>
    <w:rsid w:val="006D3205"/>
    <w:rsid w:val="006D483E"/>
    <w:rsid w:val="006D7F0D"/>
    <w:rsid w:val="006E1F84"/>
    <w:rsid w:val="006E237D"/>
    <w:rsid w:val="006E4A76"/>
    <w:rsid w:val="006E51C3"/>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55B2C"/>
    <w:rsid w:val="00762225"/>
    <w:rsid w:val="00763CFA"/>
    <w:rsid w:val="00770A82"/>
    <w:rsid w:val="00780815"/>
    <w:rsid w:val="00780880"/>
    <w:rsid w:val="00782A19"/>
    <w:rsid w:val="00795146"/>
    <w:rsid w:val="00795CFF"/>
    <w:rsid w:val="00796567"/>
    <w:rsid w:val="007A223A"/>
    <w:rsid w:val="007A2327"/>
    <w:rsid w:val="007A2906"/>
    <w:rsid w:val="007B1CB9"/>
    <w:rsid w:val="007B238A"/>
    <w:rsid w:val="007B4AC6"/>
    <w:rsid w:val="007C0961"/>
    <w:rsid w:val="007C5BE0"/>
    <w:rsid w:val="007D089A"/>
    <w:rsid w:val="007D2C4A"/>
    <w:rsid w:val="007D793D"/>
    <w:rsid w:val="007E58CA"/>
    <w:rsid w:val="007F236C"/>
    <w:rsid w:val="007F2A90"/>
    <w:rsid w:val="007F5429"/>
    <w:rsid w:val="008005BA"/>
    <w:rsid w:val="008037DA"/>
    <w:rsid w:val="00811391"/>
    <w:rsid w:val="00814C59"/>
    <w:rsid w:val="0082211E"/>
    <w:rsid w:val="008269A1"/>
    <w:rsid w:val="00834D9B"/>
    <w:rsid w:val="00835F9B"/>
    <w:rsid w:val="0084296B"/>
    <w:rsid w:val="00843BA8"/>
    <w:rsid w:val="00844393"/>
    <w:rsid w:val="00846569"/>
    <w:rsid w:val="008503B8"/>
    <w:rsid w:val="00853EF3"/>
    <w:rsid w:val="00861D3C"/>
    <w:rsid w:val="00862F3F"/>
    <w:rsid w:val="00863F81"/>
    <w:rsid w:val="008804CA"/>
    <w:rsid w:val="00882FFB"/>
    <w:rsid w:val="00892419"/>
    <w:rsid w:val="00893AD7"/>
    <w:rsid w:val="008971A7"/>
    <w:rsid w:val="0089731D"/>
    <w:rsid w:val="008A1519"/>
    <w:rsid w:val="008A291F"/>
    <w:rsid w:val="008A684F"/>
    <w:rsid w:val="008B1E9E"/>
    <w:rsid w:val="008B4FBD"/>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62BA"/>
    <w:rsid w:val="008F7AF4"/>
    <w:rsid w:val="009111FB"/>
    <w:rsid w:val="0091162B"/>
    <w:rsid w:val="00911C84"/>
    <w:rsid w:val="009305D5"/>
    <w:rsid w:val="009345E9"/>
    <w:rsid w:val="009349D7"/>
    <w:rsid w:val="00936416"/>
    <w:rsid w:val="00936D39"/>
    <w:rsid w:val="00940A86"/>
    <w:rsid w:val="00942E26"/>
    <w:rsid w:val="00943A80"/>
    <w:rsid w:val="009575A4"/>
    <w:rsid w:val="009603A8"/>
    <w:rsid w:val="00964F36"/>
    <w:rsid w:val="00973E24"/>
    <w:rsid w:val="009743AF"/>
    <w:rsid w:val="00976477"/>
    <w:rsid w:val="0098006A"/>
    <w:rsid w:val="00982619"/>
    <w:rsid w:val="009A2E53"/>
    <w:rsid w:val="009B2E28"/>
    <w:rsid w:val="009B3A7D"/>
    <w:rsid w:val="009B40F2"/>
    <w:rsid w:val="009C01F9"/>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6750"/>
    <w:rsid w:val="00A37468"/>
    <w:rsid w:val="00A37825"/>
    <w:rsid w:val="00A4026E"/>
    <w:rsid w:val="00A42EEB"/>
    <w:rsid w:val="00A47599"/>
    <w:rsid w:val="00A605A4"/>
    <w:rsid w:val="00A64ED4"/>
    <w:rsid w:val="00A66765"/>
    <w:rsid w:val="00A76FF8"/>
    <w:rsid w:val="00A80B6A"/>
    <w:rsid w:val="00A84F22"/>
    <w:rsid w:val="00A86B3B"/>
    <w:rsid w:val="00A8752C"/>
    <w:rsid w:val="00A90441"/>
    <w:rsid w:val="00A90928"/>
    <w:rsid w:val="00A9785E"/>
    <w:rsid w:val="00AA5CC7"/>
    <w:rsid w:val="00AB1CCE"/>
    <w:rsid w:val="00AB61B7"/>
    <w:rsid w:val="00AC30CF"/>
    <w:rsid w:val="00AC4D5F"/>
    <w:rsid w:val="00AC53C8"/>
    <w:rsid w:val="00AC69D6"/>
    <w:rsid w:val="00AC7845"/>
    <w:rsid w:val="00AD1DED"/>
    <w:rsid w:val="00AE22BF"/>
    <w:rsid w:val="00AF0253"/>
    <w:rsid w:val="00AF1CA2"/>
    <w:rsid w:val="00B10A05"/>
    <w:rsid w:val="00B12735"/>
    <w:rsid w:val="00B12B0A"/>
    <w:rsid w:val="00B20964"/>
    <w:rsid w:val="00B23F1D"/>
    <w:rsid w:val="00B24109"/>
    <w:rsid w:val="00B35481"/>
    <w:rsid w:val="00B37AF5"/>
    <w:rsid w:val="00B45387"/>
    <w:rsid w:val="00B455BA"/>
    <w:rsid w:val="00B4561C"/>
    <w:rsid w:val="00B53DB2"/>
    <w:rsid w:val="00B570A9"/>
    <w:rsid w:val="00B65822"/>
    <w:rsid w:val="00B7167D"/>
    <w:rsid w:val="00B727E1"/>
    <w:rsid w:val="00B7308A"/>
    <w:rsid w:val="00B75641"/>
    <w:rsid w:val="00B77123"/>
    <w:rsid w:val="00B83B5F"/>
    <w:rsid w:val="00B87FE9"/>
    <w:rsid w:val="00B94B7E"/>
    <w:rsid w:val="00BA0DBC"/>
    <w:rsid w:val="00BA0F32"/>
    <w:rsid w:val="00BA2A9C"/>
    <w:rsid w:val="00BA458A"/>
    <w:rsid w:val="00BA7346"/>
    <w:rsid w:val="00BB5321"/>
    <w:rsid w:val="00BC4CB4"/>
    <w:rsid w:val="00BC6051"/>
    <w:rsid w:val="00BC6151"/>
    <w:rsid w:val="00BD29BE"/>
    <w:rsid w:val="00BD43A1"/>
    <w:rsid w:val="00BD4EDE"/>
    <w:rsid w:val="00BD7960"/>
    <w:rsid w:val="00BE542C"/>
    <w:rsid w:val="00BF4245"/>
    <w:rsid w:val="00BF61EA"/>
    <w:rsid w:val="00BF7241"/>
    <w:rsid w:val="00C00DA1"/>
    <w:rsid w:val="00C02D4C"/>
    <w:rsid w:val="00C04DA2"/>
    <w:rsid w:val="00C04F49"/>
    <w:rsid w:val="00C0556E"/>
    <w:rsid w:val="00C1115B"/>
    <w:rsid w:val="00C11EEC"/>
    <w:rsid w:val="00C125D3"/>
    <w:rsid w:val="00C13199"/>
    <w:rsid w:val="00C13645"/>
    <w:rsid w:val="00C147E0"/>
    <w:rsid w:val="00C16129"/>
    <w:rsid w:val="00C20B19"/>
    <w:rsid w:val="00C27F7C"/>
    <w:rsid w:val="00C312BE"/>
    <w:rsid w:val="00C3484F"/>
    <w:rsid w:val="00C41DAC"/>
    <w:rsid w:val="00C41ED6"/>
    <w:rsid w:val="00C42D5A"/>
    <w:rsid w:val="00C436C4"/>
    <w:rsid w:val="00C43AC2"/>
    <w:rsid w:val="00C43E41"/>
    <w:rsid w:val="00C452C8"/>
    <w:rsid w:val="00C51980"/>
    <w:rsid w:val="00C610A2"/>
    <w:rsid w:val="00C6646A"/>
    <w:rsid w:val="00C66A53"/>
    <w:rsid w:val="00C7439C"/>
    <w:rsid w:val="00C7492B"/>
    <w:rsid w:val="00C804C1"/>
    <w:rsid w:val="00C83A49"/>
    <w:rsid w:val="00C84410"/>
    <w:rsid w:val="00C86486"/>
    <w:rsid w:val="00C96141"/>
    <w:rsid w:val="00CA018F"/>
    <w:rsid w:val="00CA1FB4"/>
    <w:rsid w:val="00CA7480"/>
    <w:rsid w:val="00CA7841"/>
    <w:rsid w:val="00CB2D08"/>
    <w:rsid w:val="00CC0053"/>
    <w:rsid w:val="00CC751C"/>
    <w:rsid w:val="00CD3DB4"/>
    <w:rsid w:val="00CD7578"/>
    <w:rsid w:val="00CE1CCC"/>
    <w:rsid w:val="00CE1D6B"/>
    <w:rsid w:val="00CE253D"/>
    <w:rsid w:val="00CE5D47"/>
    <w:rsid w:val="00CF0A15"/>
    <w:rsid w:val="00CF0B10"/>
    <w:rsid w:val="00CF4B4F"/>
    <w:rsid w:val="00D042DE"/>
    <w:rsid w:val="00D208B4"/>
    <w:rsid w:val="00D219B2"/>
    <w:rsid w:val="00D2254D"/>
    <w:rsid w:val="00D24176"/>
    <w:rsid w:val="00D25DBD"/>
    <w:rsid w:val="00D30A64"/>
    <w:rsid w:val="00D40218"/>
    <w:rsid w:val="00D4027F"/>
    <w:rsid w:val="00D463DB"/>
    <w:rsid w:val="00D475E3"/>
    <w:rsid w:val="00D51E08"/>
    <w:rsid w:val="00D55C81"/>
    <w:rsid w:val="00D56950"/>
    <w:rsid w:val="00D6075B"/>
    <w:rsid w:val="00D60DC9"/>
    <w:rsid w:val="00D611D6"/>
    <w:rsid w:val="00D70A02"/>
    <w:rsid w:val="00D7351B"/>
    <w:rsid w:val="00D73CC9"/>
    <w:rsid w:val="00D748C6"/>
    <w:rsid w:val="00D7670B"/>
    <w:rsid w:val="00D813E0"/>
    <w:rsid w:val="00D82933"/>
    <w:rsid w:val="00D840F2"/>
    <w:rsid w:val="00D85BD2"/>
    <w:rsid w:val="00D86140"/>
    <w:rsid w:val="00D96C78"/>
    <w:rsid w:val="00DA3687"/>
    <w:rsid w:val="00DB16D7"/>
    <w:rsid w:val="00DB31C2"/>
    <w:rsid w:val="00DC108F"/>
    <w:rsid w:val="00DC24F9"/>
    <w:rsid w:val="00DC2674"/>
    <w:rsid w:val="00DD0582"/>
    <w:rsid w:val="00DD37CD"/>
    <w:rsid w:val="00DD4CDC"/>
    <w:rsid w:val="00DF252D"/>
    <w:rsid w:val="00E012D8"/>
    <w:rsid w:val="00E01804"/>
    <w:rsid w:val="00E108AC"/>
    <w:rsid w:val="00E15540"/>
    <w:rsid w:val="00E24553"/>
    <w:rsid w:val="00E32D82"/>
    <w:rsid w:val="00E35224"/>
    <w:rsid w:val="00E459E5"/>
    <w:rsid w:val="00E53422"/>
    <w:rsid w:val="00E55E06"/>
    <w:rsid w:val="00E575E4"/>
    <w:rsid w:val="00E605E1"/>
    <w:rsid w:val="00E65927"/>
    <w:rsid w:val="00E66641"/>
    <w:rsid w:val="00E67367"/>
    <w:rsid w:val="00E7005B"/>
    <w:rsid w:val="00E703C9"/>
    <w:rsid w:val="00E710E5"/>
    <w:rsid w:val="00E74537"/>
    <w:rsid w:val="00E761C3"/>
    <w:rsid w:val="00E76549"/>
    <w:rsid w:val="00E8085B"/>
    <w:rsid w:val="00E8445E"/>
    <w:rsid w:val="00E847F9"/>
    <w:rsid w:val="00E860EF"/>
    <w:rsid w:val="00E90BB0"/>
    <w:rsid w:val="00E911CD"/>
    <w:rsid w:val="00E94F7C"/>
    <w:rsid w:val="00E97208"/>
    <w:rsid w:val="00E976AB"/>
    <w:rsid w:val="00EA3E5C"/>
    <w:rsid w:val="00EB0C59"/>
    <w:rsid w:val="00EC6100"/>
    <w:rsid w:val="00EC6A7E"/>
    <w:rsid w:val="00EC7577"/>
    <w:rsid w:val="00ED0A20"/>
    <w:rsid w:val="00ED66AB"/>
    <w:rsid w:val="00EE78CC"/>
    <w:rsid w:val="00EF6373"/>
    <w:rsid w:val="00F10A4B"/>
    <w:rsid w:val="00F10EBE"/>
    <w:rsid w:val="00F1369B"/>
    <w:rsid w:val="00F14756"/>
    <w:rsid w:val="00F16BAF"/>
    <w:rsid w:val="00F2001D"/>
    <w:rsid w:val="00F22972"/>
    <w:rsid w:val="00F22D3A"/>
    <w:rsid w:val="00F233DD"/>
    <w:rsid w:val="00F315C1"/>
    <w:rsid w:val="00F318FF"/>
    <w:rsid w:val="00F345EC"/>
    <w:rsid w:val="00F37D4A"/>
    <w:rsid w:val="00F42243"/>
    <w:rsid w:val="00F45BF0"/>
    <w:rsid w:val="00F46213"/>
    <w:rsid w:val="00F503A7"/>
    <w:rsid w:val="00F50D94"/>
    <w:rsid w:val="00F55CEA"/>
    <w:rsid w:val="00F55F98"/>
    <w:rsid w:val="00F61A2F"/>
    <w:rsid w:val="00F6437D"/>
    <w:rsid w:val="00F674B0"/>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12CF8"/>
  <w15:docId w15:val="{F8430724-9F78-412A-B6D4-95D12B40C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 w:type="paragraph" w:styleId="BalloonText">
    <w:name w:val="Balloon Text"/>
    <w:basedOn w:val="Normal"/>
    <w:link w:val="BalloonTextChar"/>
    <w:uiPriority w:val="99"/>
    <w:semiHidden/>
    <w:unhideWhenUsed/>
    <w:rsid w:val="008113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3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 w:id="1758790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brand.virginia.ed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idehighered.com/news/2019/09/13/columbia-says-historians-acclaimed-book-north-korea-was-plagiarized-publisher-say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ADMIN</cp:lastModifiedBy>
  <cp:revision>2</cp:revision>
  <dcterms:created xsi:type="dcterms:W3CDTF">2019-10-13T17:31:00Z</dcterms:created>
  <dcterms:modified xsi:type="dcterms:W3CDTF">2019-10-13T17:31:00Z</dcterms:modified>
</cp:coreProperties>
</file>